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B5" w:rsidRDefault="00807EB5" w:rsidP="00807EB5">
      <w:pPr>
        <w:spacing w:line="480" w:lineRule="auto"/>
        <w:ind w:firstLine="720"/>
        <w:jc w:val="center"/>
        <w:rPr>
          <w:rFonts w:ascii="Times New Roman" w:hAnsi="Times New Roman" w:cs="Times New Roman"/>
          <w:sz w:val="40"/>
          <w:szCs w:val="40"/>
        </w:rPr>
      </w:pPr>
    </w:p>
    <w:p w:rsidR="00807EB5" w:rsidRDefault="00807EB5" w:rsidP="00AE3462">
      <w:pPr>
        <w:spacing w:line="480" w:lineRule="auto"/>
        <w:jc w:val="center"/>
        <w:rPr>
          <w:rFonts w:ascii="Times New Roman" w:hAnsi="Times New Roman" w:cs="Times New Roman"/>
          <w:sz w:val="40"/>
          <w:szCs w:val="40"/>
        </w:rPr>
      </w:pPr>
      <w:r>
        <w:rPr>
          <w:rFonts w:ascii="Times New Roman" w:hAnsi="Times New Roman" w:cs="Times New Roman"/>
          <w:sz w:val="40"/>
          <w:szCs w:val="40"/>
        </w:rPr>
        <w:t xml:space="preserve">Masters of Misdirection: Diversionary Conflict and </w:t>
      </w:r>
      <w:bookmarkStart w:id="0" w:name="_GoBack"/>
      <w:bookmarkEnd w:id="0"/>
      <w:r>
        <w:rPr>
          <w:rFonts w:ascii="Times New Roman" w:hAnsi="Times New Roman" w:cs="Times New Roman"/>
          <w:sz w:val="40"/>
          <w:szCs w:val="40"/>
        </w:rPr>
        <w:t>Contested Institutions</w:t>
      </w:r>
    </w:p>
    <w:p w:rsidR="00807EB5" w:rsidRDefault="00807EB5" w:rsidP="00AE3462">
      <w:pPr>
        <w:spacing w:line="480" w:lineRule="auto"/>
        <w:jc w:val="center"/>
        <w:rPr>
          <w:rFonts w:ascii="Times New Roman" w:hAnsi="Times New Roman" w:cs="Times New Roman"/>
          <w:sz w:val="28"/>
          <w:szCs w:val="28"/>
        </w:rPr>
      </w:pPr>
      <w:r w:rsidRPr="00807EB5">
        <w:rPr>
          <w:rFonts w:ascii="Times New Roman" w:hAnsi="Times New Roman" w:cs="Times New Roman"/>
          <w:sz w:val="28"/>
          <w:szCs w:val="28"/>
        </w:rPr>
        <w:t xml:space="preserve">Bob </w:t>
      </w:r>
      <w:proofErr w:type="spellStart"/>
      <w:r w:rsidRPr="00807EB5">
        <w:rPr>
          <w:rFonts w:ascii="Times New Roman" w:hAnsi="Times New Roman" w:cs="Times New Roman"/>
          <w:sz w:val="28"/>
          <w:szCs w:val="28"/>
        </w:rPr>
        <w:t>Markie</w:t>
      </w:r>
      <w:proofErr w:type="spellEnd"/>
    </w:p>
    <w:p w:rsidR="00807EB5" w:rsidRDefault="007B78EC" w:rsidP="00AE3462">
      <w:pPr>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Truman State University </w:t>
      </w:r>
    </w:p>
    <w:p w:rsidR="00807EB5" w:rsidRDefault="007B78EC" w:rsidP="00AE3462">
      <w:pPr>
        <w:spacing w:line="480" w:lineRule="auto"/>
        <w:jc w:val="center"/>
        <w:rPr>
          <w:rFonts w:ascii="Times New Roman" w:hAnsi="Times New Roman" w:cs="Times New Roman"/>
        </w:rPr>
      </w:pPr>
      <w:r>
        <w:rPr>
          <w:rFonts w:ascii="Times New Roman" w:hAnsi="Times New Roman" w:cs="Times New Roman"/>
          <w:sz w:val="28"/>
          <w:szCs w:val="28"/>
        </w:rPr>
        <w:t>rpm6115@truman.edu</w:t>
      </w:r>
      <w:r w:rsidR="00807EB5">
        <w:rPr>
          <w:rFonts w:ascii="Times New Roman" w:hAnsi="Times New Roman" w:cs="Times New Roman"/>
        </w:rPr>
        <w:br w:type="page"/>
      </w:r>
    </w:p>
    <w:p w:rsidR="00DA6758" w:rsidRDefault="00DA6758" w:rsidP="00D109E6">
      <w:pPr>
        <w:ind w:firstLine="720"/>
        <w:rPr>
          <w:rFonts w:ascii="Times New Roman" w:hAnsi="Times New Roman" w:cs="Times New Roman"/>
        </w:rPr>
      </w:pPr>
      <w:r>
        <w:rPr>
          <w:rFonts w:ascii="Times New Roman" w:hAnsi="Times New Roman" w:cs="Times New Roman"/>
        </w:rPr>
        <w:lastRenderedPageBreak/>
        <w:t xml:space="preserve">Militarized interstate conflicts are costly, in terms of both human and monetary capital, and often lead to a restructuring of the international system. By creating generalizations about the conditions that lead to militarized interstate disputes (MIDs) and war, we can hopefully help create a more detailed advisory picture for decision makers. As rivalries and domestic turmoil have both been found to lead to more conflict prone states, understanding what the likely domestic and foreign policy options available to other decision makers (as well as the likelihood of each choice being selected) can enable decision makers to avoid or initiate early in conflict to mitigate the damage done by wars. Diversionary conflict theories represent a much-neglected topic of research within war and peace studies, but could perhaps be one of the most important to delve deeper into. During times of severe domestic turmoil, leaders are faced with a limited number of options to ensure their survival; one of which includes attempting to distract the masses away from problems at home by creating a larger threat to the country at home from an outside source by engaging in a militarized interstate dispute. Current research regarding conflict onset conditions has indicated that states under contested institutions and rivalry conditions can increase the potential for diversion, but the two have never been combined. Additionally, the vast majority of the aggregate literature on diversionary theories concerns only the actual use of force </w:t>
      </w:r>
      <w:proofErr w:type="gramStart"/>
      <w:r>
        <w:rPr>
          <w:rFonts w:ascii="Times New Roman" w:hAnsi="Times New Roman" w:cs="Times New Roman"/>
        </w:rPr>
        <w:t>as a diversionary measures</w:t>
      </w:r>
      <w:proofErr w:type="gramEnd"/>
      <w:r>
        <w:rPr>
          <w:rFonts w:ascii="Times New Roman" w:hAnsi="Times New Roman" w:cs="Times New Roman"/>
        </w:rPr>
        <w:t>. But do leaders try to divert without committing to high cost full-scale violent conflicts</w:t>
      </w:r>
      <w:r w:rsidR="00807EB5">
        <w:rPr>
          <w:rFonts w:ascii="Times New Roman" w:hAnsi="Times New Roman" w:cs="Times New Roman"/>
        </w:rPr>
        <w:t>, possibly resorting instead to demonstrations or threats of force as a mechanism of misdirection</w:t>
      </w:r>
      <w:r>
        <w:rPr>
          <w:rFonts w:ascii="Times New Roman" w:hAnsi="Times New Roman" w:cs="Times New Roman"/>
        </w:rPr>
        <w:t xml:space="preserve">? This study hopes to solve these gaps in the relevant literature on perhaps the most wasteful form of conflict possible. </w:t>
      </w:r>
    </w:p>
    <w:p w:rsidR="00D109E6" w:rsidRDefault="00D109E6" w:rsidP="00D109E6">
      <w:pPr>
        <w:ind w:firstLine="720"/>
        <w:rPr>
          <w:rFonts w:ascii="Times New Roman" w:hAnsi="Times New Roman" w:cs="Times New Roman"/>
        </w:rPr>
      </w:pPr>
    </w:p>
    <w:p w:rsidR="00DA6758" w:rsidRDefault="00DA6758" w:rsidP="00D109E6">
      <w:pPr>
        <w:ind w:firstLine="720"/>
        <w:rPr>
          <w:rFonts w:ascii="Times New Roman" w:hAnsi="Times New Roman" w:cs="Times New Roman"/>
        </w:rPr>
      </w:pPr>
      <w:r>
        <w:rPr>
          <w:rFonts w:ascii="Times New Roman" w:hAnsi="Times New Roman" w:cs="Times New Roman"/>
        </w:rPr>
        <w:t xml:space="preserve">This study hopes to lend support to the idea that leaders in rivalry dyads and with domestic contested institutions and violent strife are the most likely to initiate in an external conflict for political survival. This paper opens with a broad discussion of the previous literature on conflict onset, concluding with a more focused look at diversionary theory research. Following the literature review is a brief discussion of the methodological aspects of the study including the theoretical model proposed and </w:t>
      </w:r>
      <w:proofErr w:type="spellStart"/>
      <w:r>
        <w:rPr>
          <w:rFonts w:ascii="Times New Roman" w:hAnsi="Times New Roman" w:cs="Times New Roman"/>
        </w:rPr>
        <w:t>operationalization</w:t>
      </w:r>
      <w:proofErr w:type="spellEnd"/>
      <w:r>
        <w:rPr>
          <w:rFonts w:ascii="Times New Roman" w:hAnsi="Times New Roman" w:cs="Times New Roman"/>
        </w:rPr>
        <w:t xml:space="preserve"> of its variables. </w:t>
      </w:r>
      <w:r w:rsidR="00F634AC">
        <w:rPr>
          <w:rFonts w:ascii="Times New Roman" w:hAnsi="Times New Roman" w:cs="Times New Roman"/>
        </w:rPr>
        <w:t xml:space="preserve">A section discussing the results and analysis of the models follows, and </w:t>
      </w:r>
      <w:r>
        <w:rPr>
          <w:rFonts w:ascii="Times New Roman" w:hAnsi="Times New Roman" w:cs="Times New Roman"/>
        </w:rPr>
        <w:t xml:space="preserve">I conclude </w:t>
      </w:r>
      <w:r w:rsidR="00F634AC">
        <w:rPr>
          <w:rFonts w:ascii="Times New Roman" w:hAnsi="Times New Roman" w:cs="Times New Roman"/>
        </w:rPr>
        <w:t xml:space="preserve">with a critical assessment of the models used and projections for future research. </w:t>
      </w:r>
    </w:p>
    <w:p w:rsidR="00DA6758" w:rsidRPr="00A76957" w:rsidRDefault="00DA6758" w:rsidP="00D109E6">
      <w:pPr>
        <w:rPr>
          <w:rFonts w:ascii="Times New Roman" w:hAnsi="Times New Roman" w:cs="Times New Roman"/>
        </w:rPr>
      </w:pPr>
    </w:p>
    <w:p w:rsidR="00DA6758" w:rsidRDefault="00DA6758" w:rsidP="00D109E6">
      <w:pPr>
        <w:rPr>
          <w:rFonts w:ascii="Times New Roman" w:hAnsi="Times New Roman" w:cs="Times New Roman"/>
          <w:b/>
          <w:u w:val="single"/>
        </w:rPr>
      </w:pPr>
      <w:r>
        <w:rPr>
          <w:rFonts w:ascii="Times New Roman" w:hAnsi="Times New Roman" w:cs="Times New Roman"/>
          <w:b/>
          <w:u w:val="single"/>
        </w:rPr>
        <w:t>Pervious Conflict Research</w:t>
      </w:r>
    </w:p>
    <w:p w:rsidR="00D109E6" w:rsidRPr="00417486" w:rsidRDefault="00D109E6" w:rsidP="00D109E6">
      <w:pPr>
        <w:rPr>
          <w:rFonts w:ascii="Times New Roman" w:hAnsi="Times New Roman" w:cs="Times New Roman"/>
          <w:b/>
          <w:u w:val="single"/>
        </w:rPr>
      </w:pPr>
    </w:p>
    <w:p w:rsidR="00DA6758" w:rsidRDefault="00DA6758" w:rsidP="00D109E6">
      <w:pPr>
        <w:ind w:firstLine="720"/>
        <w:rPr>
          <w:rFonts w:ascii="Times New Roman" w:hAnsi="Times New Roman" w:cs="Times New Roman"/>
        </w:rPr>
      </w:pPr>
      <w:r w:rsidRPr="00CE1619">
        <w:rPr>
          <w:rFonts w:ascii="Times New Roman" w:hAnsi="Times New Roman" w:cs="Times New Roman"/>
        </w:rPr>
        <w:t xml:space="preserve">Over the past 15 years political scientists have seen an explosion in research on interstate conflict, branching down a number of distinct avenues; while some focused their efforts towards factors that lead up to interstate war and the decision to initiate, </w:t>
      </w:r>
      <w:r>
        <w:rPr>
          <w:rFonts w:ascii="Times New Roman" w:hAnsi="Times New Roman" w:cs="Times New Roman"/>
        </w:rPr>
        <w:t>along the lines of this study</w:t>
      </w:r>
      <w:r w:rsidRPr="00CE1619">
        <w:rPr>
          <w:rFonts w:ascii="Times New Roman" w:hAnsi="Times New Roman" w:cs="Times New Roman"/>
        </w:rPr>
        <w:t xml:space="preserve">, others have specialized in determining what factors lead states to join current ongoing conflict, and still others have focused on what factors determine conflict duration and outcomes. However, there historically has been a lack of a cohesive guiding conceptual framework in how researchers theoretically model interstate disputes, without which the ability to create a cumulative image of the political universe using extant research is heavily hindered. </w:t>
      </w:r>
      <w:r>
        <w:rPr>
          <w:rFonts w:ascii="Times New Roman" w:hAnsi="Times New Roman" w:cs="Times New Roman"/>
        </w:rPr>
        <w:t>(Bremer 1995)</w:t>
      </w:r>
    </w:p>
    <w:p w:rsidR="00D109E6" w:rsidRPr="00CE1619" w:rsidRDefault="00D109E6" w:rsidP="00D109E6">
      <w:pPr>
        <w:ind w:firstLine="720"/>
        <w:rPr>
          <w:rFonts w:ascii="Times New Roman" w:hAnsi="Times New Roman" w:cs="Times New Roman"/>
        </w:rPr>
      </w:pPr>
    </w:p>
    <w:p w:rsidR="00DA6758" w:rsidRDefault="00DA6758" w:rsidP="00D109E6">
      <w:pPr>
        <w:ind w:firstLine="720"/>
        <w:rPr>
          <w:rFonts w:ascii="Times New Roman" w:hAnsi="Times New Roman" w:cs="Times New Roman"/>
        </w:rPr>
      </w:pPr>
      <w:r w:rsidRPr="00CE1619">
        <w:rPr>
          <w:rFonts w:ascii="Times New Roman" w:hAnsi="Times New Roman" w:cs="Times New Roman"/>
        </w:rPr>
        <w:t xml:space="preserve">Much of the early research on interstate conflict focused on the use of the “mental model,” under which conflicts of interests between states inevitably arise out of the constellation of political, economic, military, social, and geographic conditions </w:t>
      </w:r>
      <w:r>
        <w:rPr>
          <w:rFonts w:ascii="Times New Roman" w:hAnsi="Times New Roman" w:cs="Times New Roman"/>
        </w:rPr>
        <w:t>(often</w:t>
      </w:r>
      <w:r w:rsidRPr="00CE1619">
        <w:rPr>
          <w:rFonts w:ascii="Times New Roman" w:hAnsi="Times New Roman" w:cs="Times New Roman"/>
        </w:rPr>
        <w:t xml:space="preserve"> referre</w:t>
      </w:r>
      <w:r>
        <w:rPr>
          <w:rFonts w:ascii="Times New Roman" w:hAnsi="Times New Roman" w:cs="Times New Roman"/>
        </w:rPr>
        <w:t>d to as “contextual factors” as they</w:t>
      </w:r>
      <w:r w:rsidRPr="00CE1619">
        <w:rPr>
          <w:rFonts w:ascii="Times New Roman" w:hAnsi="Times New Roman" w:cs="Times New Roman"/>
        </w:rPr>
        <w:t xml:space="preserve"> typically remain relatively static) that exi</w:t>
      </w:r>
      <w:r>
        <w:rPr>
          <w:rFonts w:ascii="Times New Roman" w:hAnsi="Times New Roman" w:cs="Times New Roman"/>
        </w:rPr>
        <w:t xml:space="preserve">st at a given point in time, </w:t>
      </w:r>
      <w:r>
        <w:rPr>
          <w:rFonts w:ascii="Times New Roman" w:hAnsi="Times New Roman" w:cs="Times New Roman"/>
        </w:rPr>
        <w:lastRenderedPageBreak/>
        <w:t>which</w:t>
      </w:r>
      <w:r w:rsidRPr="00CE1619">
        <w:rPr>
          <w:rFonts w:ascii="Times New Roman" w:hAnsi="Times New Roman" w:cs="Times New Roman"/>
        </w:rPr>
        <w:t xml:space="preserve"> powerfully constrain leaders in their decision making.  While most of these conflicts of interests between states are resolved via peaceful means of negotiation, a s</w:t>
      </w:r>
      <w:r>
        <w:rPr>
          <w:rFonts w:ascii="Times New Roman" w:hAnsi="Times New Roman" w:cs="Times New Roman"/>
        </w:rPr>
        <w:t>mall minority of these issues are</w:t>
      </w:r>
      <w:r w:rsidRPr="00CE1619">
        <w:rPr>
          <w:rFonts w:ascii="Times New Roman" w:hAnsi="Times New Roman" w:cs="Times New Roman"/>
        </w:rPr>
        <w:t xml:space="preserve"> so highly salient that at least one side feels compelled to use force to bring about a favorable outcome; t</w:t>
      </w:r>
      <w:r>
        <w:rPr>
          <w:rFonts w:ascii="Times New Roman" w:hAnsi="Times New Roman" w:cs="Times New Roman"/>
        </w:rPr>
        <w:t xml:space="preserve">his militarization of conflict is </w:t>
      </w:r>
      <w:r w:rsidRPr="00CE1619">
        <w:rPr>
          <w:rFonts w:ascii="Times New Roman" w:hAnsi="Times New Roman" w:cs="Times New Roman"/>
        </w:rPr>
        <w:t xml:space="preserve">operationally known within conflict research as MIDs (Militarized Interstate Disputes). These can be related as the threat, display, or use of force by one state against another. While some conflicts, once militarized, lead to settlements and negotiations, a continually smaller minority of these MIDs are met with counteraction, met with counter-counter action, and so forth, </w:t>
      </w:r>
      <w:r>
        <w:rPr>
          <w:rFonts w:ascii="Times New Roman" w:hAnsi="Times New Roman" w:cs="Times New Roman"/>
        </w:rPr>
        <w:t>continuing down a</w:t>
      </w:r>
      <w:r w:rsidRPr="00CE1619">
        <w:rPr>
          <w:rFonts w:ascii="Times New Roman" w:hAnsi="Times New Roman" w:cs="Times New Roman"/>
        </w:rPr>
        <w:t xml:space="preserve"> path of escalation leading ultimately to the threshold of all out interstate war. Beyond this threshold (typically </w:t>
      </w:r>
      <w:proofErr w:type="spellStart"/>
      <w:r w:rsidRPr="00CE1619">
        <w:rPr>
          <w:rFonts w:ascii="Times New Roman" w:hAnsi="Times New Roman" w:cs="Times New Roman"/>
        </w:rPr>
        <w:t>operationalized</w:t>
      </w:r>
      <w:proofErr w:type="spellEnd"/>
      <w:r w:rsidRPr="00CE1619">
        <w:rPr>
          <w:rFonts w:ascii="Times New Roman" w:hAnsi="Times New Roman" w:cs="Times New Roman"/>
        </w:rPr>
        <w:t xml:space="preserve"> as at least 1000 battle related fatalities), new dynamic forces come into play which make the underlying conflict more difficult to resolve; stances and ideologies may harden or be broken down as leaders attempt to justify their actions in absolute principles and secondary issues stemming from conflict. All interstate conflicts and wars eventually come to some end, leading to a shift in the contextual factors at the systemic, dyadic (between the pairs of states), and monadic (domestic) levels that led to the initial conflict of interests, setting the scene for future interstate conflicts. </w:t>
      </w:r>
      <w:r>
        <w:rPr>
          <w:rFonts w:ascii="Times New Roman" w:hAnsi="Times New Roman" w:cs="Times New Roman"/>
        </w:rPr>
        <w:t>(Bremer 1995)</w:t>
      </w:r>
    </w:p>
    <w:p w:rsidR="00D109E6" w:rsidRPr="00CE1619" w:rsidRDefault="00D109E6" w:rsidP="00D109E6">
      <w:pPr>
        <w:ind w:firstLine="720"/>
        <w:rPr>
          <w:rFonts w:ascii="Times New Roman" w:hAnsi="Times New Roman" w:cs="Times New Roman"/>
        </w:rPr>
      </w:pPr>
    </w:p>
    <w:p w:rsidR="00DA6758" w:rsidRDefault="00DA6758" w:rsidP="00D109E6">
      <w:pPr>
        <w:ind w:firstLine="720"/>
        <w:rPr>
          <w:rFonts w:ascii="Times New Roman" w:hAnsi="Times New Roman" w:cs="Times New Roman"/>
        </w:rPr>
      </w:pPr>
      <w:r w:rsidRPr="00CE1619">
        <w:rPr>
          <w:rFonts w:ascii="Times New Roman" w:hAnsi="Times New Roman" w:cs="Times New Roman"/>
        </w:rPr>
        <w:t>However, one of the limits with this model is that it fails to truly understand interstate conflicts and cris</w:t>
      </w:r>
      <w:r>
        <w:rPr>
          <w:rFonts w:ascii="Times New Roman" w:hAnsi="Times New Roman" w:cs="Times New Roman"/>
        </w:rPr>
        <w:t>is behavior as a process, during</w:t>
      </w:r>
      <w:r w:rsidRPr="00CE1619">
        <w:rPr>
          <w:rFonts w:ascii="Times New Roman" w:hAnsi="Times New Roman" w:cs="Times New Roman"/>
        </w:rPr>
        <w:t xml:space="preserve"> which the contextual factors can and do shift and are not as static as the mental model assumes, failing to accounting for each actors actions and subsequent consequences of said actions that shift the course on the path to war. A more recent solution, projected by Stuart Bremer’s Process Model of conflict, retains the contextual political, economic, social, and geographic conditions and the basic </w:t>
      </w:r>
      <w:proofErr w:type="spellStart"/>
      <w:r w:rsidRPr="00CE1619">
        <w:rPr>
          <w:rFonts w:ascii="Times New Roman" w:hAnsi="Times New Roman" w:cs="Times New Roman"/>
        </w:rPr>
        <w:t>skeletonized</w:t>
      </w:r>
      <w:proofErr w:type="spellEnd"/>
      <w:r w:rsidRPr="00CE1619">
        <w:rPr>
          <w:rFonts w:ascii="Times New Roman" w:hAnsi="Times New Roman" w:cs="Times New Roman"/>
        </w:rPr>
        <w:t xml:space="preserve"> timeline of dispute escalation from conflicting interest to MIDs to war, but notes that these contextual factors can shift from environmental shocks resulting from the conflict process itself as a disruptive event in the state system. </w:t>
      </w:r>
      <w:r>
        <w:rPr>
          <w:rFonts w:ascii="Times New Roman" w:hAnsi="Times New Roman" w:cs="Times New Roman"/>
        </w:rPr>
        <w:t xml:space="preserve">(Bremer 1995) </w:t>
      </w:r>
    </w:p>
    <w:p w:rsidR="00010BD9" w:rsidRDefault="00010BD9" w:rsidP="00D109E6">
      <w:pPr>
        <w:rPr>
          <w:rFonts w:ascii="Times New Roman" w:hAnsi="Times New Roman" w:cs="Times New Roman"/>
          <w:b/>
        </w:rPr>
      </w:pPr>
    </w:p>
    <w:p w:rsidR="00DA6758" w:rsidRPr="00BB4C34" w:rsidRDefault="00DA6758" w:rsidP="001045BE">
      <w:pPr>
        <w:rPr>
          <w:sz w:val="20"/>
          <w:szCs w:val="20"/>
        </w:rPr>
      </w:pPr>
      <w:r>
        <w:rPr>
          <w:rFonts w:ascii="Times New Roman" w:hAnsi="Times New Roman" w:cs="Times New Roman"/>
          <w:b/>
        </w:rPr>
        <w:t xml:space="preserve">Figure 1: The Process Model of Interstate Conflict </w:t>
      </w:r>
    </w:p>
    <w:tbl>
      <w:tblPr>
        <w:tblStyle w:val="TableGrid"/>
        <w:tblW w:w="9990" w:type="dxa"/>
        <w:tblInd w:w="-252" w:type="dxa"/>
        <w:tblLook w:val="04A0"/>
      </w:tblPr>
      <w:tblGrid>
        <w:gridCol w:w="2610"/>
        <w:gridCol w:w="470"/>
        <w:gridCol w:w="1695"/>
        <w:gridCol w:w="430"/>
        <w:gridCol w:w="1849"/>
        <w:gridCol w:w="430"/>
        <w:gridCol w:w="2506"/>
      </w:tblGrid>
      <w:tr w:rsidR="00DA6758" w:rsidRPr="00BB4C34" w:rsidTr="00DA6758">
        <w:trPr>
          <w:trHeight w:val="683"/>
        </w:trPr>
        <w:tc>
          <w:tcPr>
            <w:tcW w:w="2610" w:type="dxa"/>
          </w:tcPr>
          <w:p w:rsidR="00DA6758" w:rsidRPr="00BB4C34" w:rsidRDefault="00DA6758" w:rsidP="00D109E6">
            <w:pPr>
              <w:rPr>
                <w:b/>
                <w:sz w:val="20"/>
                <w:szCs w:val="20"/>
              </w:rPr>
            </w:pPr>
            <w:r w:rsidRPr="00BB4C34">
              <w:rPr>
                <w:b/>
                <w:sz w:val="20"/>
                <w:szCs w:val="20"/>
              </w:rPr>
              <w:t>Conflict of Interest or Dispute</w:t>
            </w:r>
          </w:p>
        </w:tc>
        <w:tc>
          <w:tcPr>
            <w:tcW w:w="4874" w:type="dxa"/>
            <w:gridSpan w:val="5"/>
          </w:tcPr>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b/>
                <w:sz w:val="20"/>
                <w:szCs w:val="20"/>
              </w:rPr>
            </w:pPr>
            <w:r w:rsidRPr="00BB4C34">
              <w:rPr>
                <w:rFonts w:ascii="Wingdings" w:hAnsi="Wingdings"/>
                <w:b/>
                <w:color w:val="000000"/>
                <w:sz w:val="20"/>
                <w:szCs w:val="20"/>
              </w:rPr>
              <w:t></w:t>
            </w:r>
          </w:p>
        </w:tc>
        <w:tc>
          <w:tcPr>
            <w:tcW w:w="2506" w:type="dxa"/>
          </w:tcPr>
          <w:p w:rsidR="00DA6758" w:rsidRPr="00BB4C34" w:rsidRDefault="00DA6758" w:rsidP="00D109E6">
            <w:pPr>
              <w:rPr>
                <w:b/>
                <w:sz w:val="20"/>
                <w:szCs w:val="20"/>
              </w:rPr>
            </w:pPr>
            <w:r w:rsidRPr="00BB4C34">
              <w:rPr>
                <w:b/>
                <w:sz w:val="20"/>
                <w:szCs w:val="20"/>
              </w:rPr>
              <w:t>Occurrence of Militarized Interstate Dispute (MID)</w:t>
            </w:r>
          </w:p>
        </w:tc>
      </w:tr>
      <w:tr w:rsidR="00DA6758" w:rsidRPr="00BB4C34" w:rsidTr="00DA6758">
        <w:trPr>
          <w:trHeight w:val="1673"/>
        </w:trPr>
        <w:tc>
          <w:tcPr>
            <w:tcW w:w="2610" w:type="dxa"/>
          </w:tcPr>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b/>
                <w:sz w:val="20"/>
                <w:szCs w:val="20"/>
              </w:rPr>
            </w:pPr>
            <w:r w:rsidRPr="00BB4C34">
              <w:rPr>
                <w:rFonts w:ascii="Wingdings" w:hAnsi="Wingdings"/>
                <w:b/>
                <w:color w:val="000000"/>
                <w:sz w:val="20"/>
                <w:szCs w:val="20"/>
              </w:rPr>
              <w:t></w:t>
            </w:r>
          </w:p>
        </w:tc>
        <w:tc>
          <w:tcPr>
            <w:tcW w:w="4874" w:type="dxa"/>
            <w:gridSpan w:val="5"/>
          </w:tcPr>
          <w:p w:rsidR="00DA6758" w:rsidRPr="00BB4C34" w:rsidRDefault="00DA6758" w:rsidP="00D109E6">
            <w:pPr>
              <w:jc w:val="center"/>
              <w:rPr>
                <w:b/>
                <w:sz w:val="20"/>
                <w:szCs w:val="20"/>
              </w:rPr>
            </w:pPr>
            <w:r w:rsidRPr="00BB4C34">
              <w:rPr>
                <w:b/>
                <w:sz w:val="20"/>
                <w:szCs w:val="20"/>
              </w:rPr>
              <w:t>Contextual Political, Economic, Social, and Geographic Conditions Affecting All Stages</w:t>
            </w:r>
          </w:p>
          <w:p w:rsidR="00DA6758" w:rsidRPr="00BB4C34" w:rsidRDefault="00DA6758" w:rsidP="00D109E6">
            <w:pPr>
              <w:jc w:val="center"/>
              <w:rPr>
                <w:b/>
                <w:sz w:val="20"/>
                <w:szCs w:val="20"/>
              </w:rPr>
            </w:pPr>
          </w:p>
          <w:p w:rsidR="00DA6758" w:rsidRPr="00BB4C34" w:rsidRDefault="00DA6758" w:rsidP="00D109E6">
            <w:pPr>
              <w:pStyle w:val="ListParagraph"/>
              <w:numPr>
                <w:ilvl w:val="0"/>
                <w:numId w:val="1"/>
              </w:numPr>
              <w:rPr>
                <w:sz w:val="20"/>
                <w:szCs w:val="20"/>
              </w:rPr>
            </w:pPr>
            <w:r w:rsidRPr="00BB4C34">
              <w:rPr>
                <w:sz w:val="20"/>
                <w:szCs w:val="20"/>
              </w:rPr>
              <w:t>Systemic Factors</w:t>
            </w:r>
          </w:p>
          <w:p w:rsidR="00DA6758" w:rsidRPr="00BB4C34" w:rsidRDefault="00DA6758" w:rsidP="00D109E6">
            <w:pPr>
              <w:pStyle w:val="ListParagraph"/>
              <w:numPr>
                <w:ilvl w:val="0"/>
                <w:numId w:val="1"/>
              </w:numPr>
              <w:rPr>
                <w:sz w:val="20"/>
                <w:szCs w:val="20"/>
              </w:rPr>
            </w:pPr>
            <w:r w:rsidRPr="00BB4C34">
              <w:rPr>
                <w:sz w:val="20"/>
                <w:szCs w:val="20"/>
              </w:rPr>
              <w:t>National Attributes</w:t>
            </w:r>
          </w:p>
          <w:p w:rsidR="00DA6758" w:rsidRPr="00BB4C34" w:rsidRDefault="00DA6758" w:rsidP="00D109E6">
            <w:pPr>
              <w:pStyle w:val="ListParagraph"/>
              <w:numPr>
                <w:ilvl w:val="0"/>
                <w:numId w:val="1"/>
              </w:numPr>
              <w:rPr>
                <w:sz w:val="20"/>
                <w:szCs w:val="20"/>
              </w:rPr>
            </w:pPr>
            <w:r w:rsidRPr="00BB4C34">
              <w:rPr>
                <w:sz w:val="20"/>
                <w:szCs w:val="20"/>
              </w:rPr>
              <w:t>Dyadic Relationships</w:t>
            </w:r>
          </w:p>
          <w:p w:rsidR="00DA6758" w:rsidRPr="00BB4C34" w:rsidRDefault="00DA6758" w:rsidP="00D109E6">
            <w:pPr>
              <w:pStyle w:val="ListParagraph"/>
              <w:numPr>
                <w:ilvl w:val="0"/>
                <w:numId w:val="1"/>
              </w:numPr>
              <w:rPr>
                <w:sz w:val="20"/>
                <w:szCs w:val="20"/>
              </w:rPr>
            </w:pPr>
            <w:r w:rsidRPr="00BB4C34">
              <w:rPr>
                <w:sz w:val="20"/>
                <w:szCs w:val="20"/>
              </w:rPr>
              <w:t>Historical Experiences</w:t>
            </w:r>
          </w:p>
          <w:p w:rsidR="00DA6758" w:rsidRPr="00BB4C34" w:rsidRDefault="00DA6758" w:rsidP="00D109E6">
            <w:pPr>
              <w:rPr>
                <w:b/>
                <w:sz w:val="20"/>
                <w:szCs w:val="20"/>
              </w:rPr>
            </w:pPr>
          </w:p>
        </w:tc>
        <w:tc>
          <w:tcPr>
            <w:tcW w:w="2506" w:type="dxa"/>
          </w:tcPr>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b/>
                <w:sz w:val="20"/>
                <w:szCs w:val="20"/>
              </w:rPr>
            </w:pPr>
            <w:r w:rsidRPr="00BB4C34">
              <w:rPr>
                <w:rFonts w:ascii="Wingdings" w:hAnsi="Wingdings"/>
                <w:b/>
                <w:color w:val="000000"/>
                <w:sz w:val="20"/>
                <w:szCs w:val="20"/>
              </w:rPr>
              <w:t></w:t>
            </w:r>
          </w:p>
        </w:tc>
      </w:tr>
      <w:tr w:rsidR="00DA6758" w:rsidRPr="00BB4C34" w:rsidTr="00DA6758">
        <w:tc>
          <w:tcPr>
            <w:tcW w:w="2610" w:type="dxa"/>
          </w:tcPr>
          <w:p w:rsidR="00DA6758" w:rsidRPr="00BB4C34" w:rsidRDefault="00DA6758" w:rsidP="00D109E6">
            <w:pPr>
              <w:rPr>
                <w:b/>
                <w:sz w:val="20"/>
                <w:szCs w:val="20"/>
              </w:rPr>
            </w:pPr>
            <w:r w:rsidRPr="00BB4C34">
              <w:rPr>
                <w:b/>
                <w:sz w:val="20"/>
                <w:szCs w:val="20"/>
              </w:rPr>
              <w:t>Outcomes and Effects of Interstate War</w:t>
            </w:r>
          </w:p>
        </w:tc>
        <w:tc>
          <w:tcPr>
            <w:tcW w:w="470" w:type="dxa"/>
          </w:tcPr>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b/>
                <w:sz w:val="20"/>
                <w:szCs w:val="20"/>
              </w:rPr>
            </w:pPr>
            <w:r w:rsidRPr="00BB4C34">
              <w:rPr>
                <w:rFonts w:ascii="Wingdings" w:hAnsi="Wingdings"/>
                <w:b/>
                <w:color w:val="000000"/>
                <w:sz w:val="20"/>
                <w:szCs w:val="20"/>
              </w:rPr>
              <w:t></w:t>
            </w:r>
          </w:p>
        </w:tc>
        <w:tc>
          <w:tcPr>
            <w:tcW w:w="0" w:type="auto"/>
          </w:tcPr>
          <w:p w:rsidR="00DA6758" w:rsidRPr="00BB4C34" w:rsidRDefault="00DA6758" w:rsidP="00D109E6">
            <w:pPr>
              <w:rPr>
                <w:b/>
                <w:sz w:val="20"/>
                <w:szCs w:val="20"/>
              </w:rPr>
            </w:pPr>
            <w:r w:rsidRPr="00BB4C34">
              <w:rPr>
                <w:b/>
                <w:sz w:val="20"/>
                <w:szCs w:val="20"/>
              </w:rPr>
              <w:t>Evolution of Interstate War</w:t>
            </w:r>
          </w:p>
        </w:tc>
        <w:tc>
          <w:tcPr>
            <w:tcW w:w="0" w:type="auto"/>
          </w:tcPr>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b/>
                <w:sz w:val="20"/>
                <w:szCs w:val="20"/>
              </w:rPr>
            </w:pPr>
            <w:r w:rsidRPr="00BB4C34">
              <w:rPr>
                <w:rFonts w:ascii="Wingdings" w:hAnsi="Wingdings"/>
                <w:b/>
                <w:color w:val="000000"/>
                <w:sz w:val="20"/>
                <w:szCs w:val="20"/>
              </w:rPr>
              <w:t></w:t>
            </w:r>
          </w:p>
        </w:tc>
        <w:tc>
          <w:tcPr>
            <w:tcW w:w="0" w:type="auto"/>
          </w:tcPr>
          <w:p w:rsidR="00DA6758" w:rsidRPr="00BB4C34" w:rsidRDefault="00DA6758" w:rsidP="00D109E6">
            <w:pPr>
              <w:rPr>
                <w:b/>
                <w:sz w:val="20"/>
                <w:szCs w:val="20"/>
              </w:rPr>
            </w:pPr>
            <w:r w:rsidRPr="00BB4C34">
              <w:rPr>
                <w:b/>
                <w:sz w:val="20"/>
                <w:szCs w:val="20"/>
              </w:rPr>
              <w:t>Occurrence of Interstate War</w:t>
            </w:r>
          </w:p>
        </w:tc>
        <w:tc>
          <w:tcPr>
            <w:tcW w:w="0" w:type="auto"/>
          </w:tcPr>
          <w:p w:rsidR="00DA6758" w:rsidRPr="00BB4C34" w:rsidRDefault="00DA6758" w:rsidP="00D109E6">
            <w:pPr>
              <w:jc w:val="center"/>
              <w:rPr>
                <w:rFonts w:ascii="Wingdings" w:hAnsi="Wingdings"/>
                <w:b/>
                <w:color w:val="000000"/>
                <w:sz w:val="20"/>
                <w:szCs w:val="20"/>
              </w:rPr>
            </w:pPr>
          </w:p>
          <w:p w:rsidR="00DA6758" w:rsidRPr="00BB4C34" w:rsidRDefault="00DA6758" w:rsidP="00D109E6">
            <w:pPr>
              <w:jc w:val="center"/>
              <w:rPr>
                <w:b/>
                <w:sz w:val="20"/>
                <w:szCs w:val="20"/>
              </w:rPr>
            </w:pPr>
            <w:r w:rsidRPr="00BB4C34">
              <w:rPr>
                <w:rFonts w:ascii="Wingdings" w:hAnsi="Wingdings"/>
                <w:b/>
                <w:color w:val="000000"/>
                <w:sz w:val="20"/>
                <w:szCs w:val="20"/>
              </w:rPr>
              <w:t></w:t>
            </w:r>
          </w:p>
        </w:tc>
        <w:tc>
          <w:tcPr>
            <w:tcW w:w="2506" w:type="dxa"/>
          </w:tcPr>
          <w:p w:rsidR="00DA6758" w:rsidRPr="00BB4C34" w:rsidRDefault="00DA6758" w:rsidP="00D109E6">
            <w:pPr>
              <w:rPr>
                <w:b/>
                <w:sz w:val="20"/>
                <w:szCs w:val="20"/>
              </w:rPr>
            </w:pPr>
            <w:r w:rsidRPr="00BB4C34">
              <w:rPr>
                <w:b/>
                <w:sz w:val="20"/>
                <w:szCs w:val="20"/>
              </w:rPr>
              <w:t>Evolution of MID</w:t>
            </w:r>
          </w:p>
        </w:tc>
      </w:tr>
    </w:tbl>
    <w:p w:rsidR="00CF00B3" w:rsidRDefault="001045BE" w:rsidP="00D109E6">
      <w:r>
        <w:rPr>
          <w:sz w:val="20"/>
          <w:szCs w:val="20"/>
        </w:rPr>
        <w:t>(Bremer 1995)</w:t>
      </w:r>
    </w:p>
    <w:p w:rsidR="001045BE" w:rsidRDefault="001045BE" w:rsidP="00D109E6">
      <w:pPr>
        <w:ind w:firstLine="720"/>
        <w:rPr>
          <w:rFonts w:ascii="Times New Roman" w:hAnsi="Times New Roman" w:cs="Times New Roman"/>
        </w:rPr>
      </w:pPr>
    </w:p>
    <w:p w:rsidR="00DA6758" w:rsidRDefault="00DA6758" w:rsidP="00D109E6">
      <w:pPr>
        <w:ind w:firstLine="720"/>
        <w:rPr>
          <w:rFonts w:ascii="Times New Roman" w:hAnsi="Times New Roman" w:cs="Times New Roman"/>
        </w:rPr>
      </w:pPr>
      <w:r w:rsidRPr="00CE1619">
        <w:rPr>
          <w:rFonts w:ascii="Times New Roman" w:hAnsi="Times New Roman" w:cs="Times New Roman"/>
        </w:rPr>
        <w:t xml:space="preserve">Following this Process Model of understanding disputes, research has accordingly been specialized down to understanding how the interaction of these contextual factors and conditions during times of crises, and how they lead toward decisions to either initiate (or continue or escalate) the use of violence or seek negotiation via other peaceful options, or succession all together. For the remainder of this review, I focus my discussion more towards conditions linked </w:t>
      </w:r>
      <w:r w:rsidRPr="00CE1619">
        <w:rPr>
          <w:rFonts w:ascii="Times New Roman" w:hAnsi="Times New Roman" w:cs="Times New Roman"/>
        </w:rPr>
        <w:lastRenderedPageBreak/>
        <w:t>specifically with conflict</w:t>
      </w:r>
      <w:r>
        <w:rPr>
          <w:rFonts w:ascii="Times New Roman" w:hAnsi="Times New Roman" w:cs="Times New Roman"/>
        </w:rPr>
        <w:t xml:space="preserve"> onset and</w:t>
      </w:r>
      <w:r w:rsidRPr="00CE1619">
        <w:rPr>
          <w:rFonts w:ascii="Times New Roman" w:hAnsi="Times New Roman" w:cs="Times New Roman"/>
        </w:rPr>
        <w:t xml:space="preserve"> initiation, although a number of these conditions have been linked to other stages of the conflict process as well. </w:t>
      </w:r>
      <w:r>
        <w:rPr>
          <w:rFonts w:ascii="Times New Roman" w:hAnsi="Times New Roman" w:cs="Times New Roman"/>
        </w:rPr>
        <w:t xml:space="preserve">(Bremer 1995) </w:t>
      </w:r>
    </w:p>
    <w:p w:rsidR="00D109E6" w:rsidRPr="00CE1619" w:rsidRDefault="00D109E6" w:rsidP="00D109E6">
      <w:pPr>
        <w:ind w:firstLine="720"/>
        <w:rPr>
          <w:rFonts w:ascii="Times New Roman" w:hAnsi="Times New Roman" w:cs="Times New Roman"/>
        </w:rPr>
      </w:pPr>
    </w:p>
    <w:p w:rsidR="00DA6758" w:rsidRDefault="00DA6758" w:rsidP="00D109E6">
      <w:pPr>
        <w:rPr>
          <w:rFonts w:ascii="Times New Roman" w:hAnsi="Times New Roman" w:cs="Times New Roman"/>
        </w:rPr>
      </w:pPr>
      <w:r w:rsidRPr="00CE1619">
        <w:rPr>
          <w:rFonts w:ascii="Times New Roman" w:hAnsi="Times New Roman" w:cs="Times New Roman"/>
        </w:rPr>
        <w:tab/>
        <w:t xml:space="preserve">Conflict onset research arguably accounts for the largest area of research conducted by international conflict scientists, and is usually conducted from three levels of analysis; the systemic (global) level, the dyadic level, and the state/domestic level, although for a number of reasons the majority of conflict onset research focuses on the dyadic level of analysis, emphasizing the political interactions between two states, the initiator and its target. When looking at the extant research from afar, a number of dyadic factors appear to be key to explaining conflict onset; distance and geographic/territory factors, power (economic and military forms), trade levels, regime type, alliance portfolios, and history of prior conflicts. </w:t>
      </w:r>
      <w:r>
        <w:rPr>
          <w:rFonts w:ascii="Times New Roman" w:hAnsi="Times New Roman" w:cs="Times New Roman"/>
        </w:rPr>
        <w:t>(Levy 2012)</w:t>
      </w:r>
    </w:p>
    <w:p w:rsidR="00D109E6" w:rsidRPr="00CE1619" w:rsidRDefault="00D109E6" w:rsidP="00D109E6">
      <w:pPr>
        <w:rPr>
          <w:rFonts w:ascii="Times New Roman" w:hAnsi="Times New Roman" w:cs="Times New Roman"/>
        </w:rPr>
      </w:pPr>
    </w:p>
    <w:p w:rsidR="00DA6758" w:rsidRDefault="00DA6758" w:rsidP="00D109E6">
      <w:pPr>
        <w:rPr>
          <w:rFonts w:ascii="Times New Roman" w:hAnsi="Times New Roman" w:cs="Times New Roman"/>
        </w:rPr>
      </w:pPr>
      <w:r w:rsidRPr="00CE1619">
        <w:rPr>
          <w:rFonts w:ascii="Times New Roman" w:hAnsi="Times New Roman" w:cs="Times New Roman"/>
        </w:rPr>
        <w:tab/>
        <w:t>The most important factor in dyadic conflicts is distance</w:t>
      </w:r>
      <w:r>
        <w:rPr>
          <w:rFonts w:ascii="Times New Roman" w:hAnsi="Times New Roman" w:cs="Times New Roman"/>
        </w:rPr>
        <w:t>, as distance dictates opportunity.</w:t>
      </w:r>
      <w:r w:rsidRPr="00CE1619">
        <w:rPr>
          <w:rFonts w:ascii="Times New Roman" w:hAnsi="Times New Roman" w:cs="Times New Roman"/>
        </w:rPr>
        <w:t xml:space="preserve"> States that border each other are much more likely to fight than states that are farther away for a number of reasons, but mainly due limitations in states’ abilities to project their power (display force or go to war), as well as the degree of interaction between the two; for example, Nicaragua is much less likely to go to war with Ghana than Guatemala, as they likely don’t interact as much with Ghana and thus are less likely to have disagreements, and are more limited in their available tools of coercion</w:t>
      </w:r>
      <w:r>
        <w:rPr>
          <w:rFonts w:ascii="Times New Roman" w:hAnsi="Times New Roman" w:cs="Times New Roman"/>
        </w:rPr>
        <w:t xml:space="preserve"> (militarization)</w:t>
      </w:r>
      <w:r w:rsidRPr="00CE1619">
        <w:rPr>
          <w:rFonts w:ascii="Times New Roman" w:hAnsi="Times New Roman" w:cs="Times New Roman"/>
        </w:rPr>
        <w:t xml:space="preserve">, due to the </w:t>
      </w:r>
      <w:r>
        <w:rPr>
          <w:rFonts w:ascii="Times New Roman" w:hAnsi="Times New Roman" w:cs="Times New Roman"/>
        </w:rPr>
        <w:t xml:space="preserve">extensive </w:t>
      </w:r>
      <w:r w:rsidRPr="00CE1619">
        <w:rPr>
          <w:rFonts w:ascii="Times New Roman" w:hAnsi="Times New Roman" w:cs="Times New Roman"/>
        </w:rPr>
        <w:t xml:space="preserve">natural barriers between the two. As such, research often focuses around “politically relevant dyads,” which reduces research populations and samples down to contiguous states and major powers, which possess the military capabilities to project force globally and are more involved in system level politics. Furthermore, territoriality issues also play a factor when assessing geographic factors that lead to war, as states that frequently fight over highly salient territoriality issues are more likely to go to war than states that don’t, which helps explain peaceful interactions of contiguous states, such as the United States and Canada. </w:t>
      </w:r>
      <w:r>
        <w:rPr>
          <w:rFonts w:ascii="Times New Roman" w:hAnsi="Times New Roman" w:cs="Times New Roman"/>
        </w:rPr>
        <w:t>(</w:t>
      </w:r>
      <w:proofErr w:type="spellStart"/>
      <w:r>
        <w:rPr>
          <w:rFonts w:ascii="Times New Roman" w:hAnsi="Times New Roman" w:cs="Times New Roman"/>
        </w:rPr>
        <w:t>Hensel</w:t>
      </w:r>
      <w:proofErr w:type="spellEnd"/>
      <w:r>
        <w:rPr>
          <w:rFonts w:ascii="Times New Roman" w:hAnsi="Times New Roman" w:cs="Times New Roman"/>
        </w:rPr>
        <w:t xml:space="preserve"> 2012) </w:t>
      </w:r>
    </w:p>
    <w:p w:rsidR="00D109E6" w:rsidRPr="00CE1619" w:rsidRDefault="00D109E6" w:rsidP="00D109E6">
      <w:pPr>
        <w:rPr>
          <w:rFonts w:ascii="Times New Roman" w:hAnsi="Times New Roman" w:cs="Times New Roman"/>
        </w:rPr>
      </w:pPr>
    </w:p>
    <w:p w:rsidR="00DA6758" w:rsidRPr="00CE1619" w:rsidRDefault="00DA6758" w:rsidP="00D109E6">
      <w:pPr>
        <w:rPr>
          <w:rFonts w:ascii="Times New Roman" w:hAnsi="Times New Roman" w:cs="Times New Roman"/>
        </w:rPr>
      </w:pPr>
      <w:r w:rsidRPr="00CE1619">
        <w:rPr>
          <w:rFonts w:ascii="Times New Roman" w:hAnsi="Times New Roman" w:cs="Times New Roman"/>
        </w:rPr>
        <w:tab/>
        <w:t xml:space="preserve">Power plays an additional factor in states’ decisions to go to war, and is historically the most researched, and a number of theories exist that are rooted in the state, dyadic, and systemic levels. Balance of power theorists propose the idea that national security is enhanced (and peace is most likely) when military capabilities are distributed such that no one state has enough power to dominate the rest; thus, an imbalance or preponderance of power between states is most likely to lead to conflict, as one side sees that it can clearly win in an interstate war and chooses to initiate. However, power parity theories counter that as one side of the dyad would have most of the power, they can already coerce or bully the weaker state </w:t>
      </w:r>
      <w:r>
        <w:rPr>
          <w:rFonts w:ascii="Times New Roman" w:hAnsi="Times New Roman" w:cs="Times New Roman"/>
        </w:rPr>
        <w:t>into accepting the status quo</w:t>
      </w:r>
      <w:r w:rsidRPr="00CE1619">
        <w:rPr>
          <w:rFonts w:ascii="Times New Roman" w:hAnsi="Times New Roman" w:cs="Times New Roman"/>
        </w:rPr>
        <w:t xml:space="preserve"> set by the stronger power, leading to peace, while a balance of power within a dyad would be more dangerous as each side thinks it can win in a fair fight, and receive considerably more support than balance of power theories. Power is measured a number of ways with a number of different outcomes; while some of the previous research focuses solely on military capabilities and military expenditures, more liberal theories have focused on economic power, emphasizing GDP/GNP growth rates and the ability to extract resources, with the more recent research focusing on combining the realist conceptions of military power with that of the liberal tradition, often using the Combined Index of National Capabilities (CINC) score compiled by the Correlates of War dataset, combining the factors of total and urban population, iron and steel production, energy consumption, and military expenditures and personnel. </w:t>
      </w:r>
      <w:r>
        <w:rPr>
          <w:rFonts w:ascii="Times New Roman" w:hAnsi="Times New Roman" w:cs="Times New Roman"/>
        </w:rPr>
        <w:t xml:space="preserve">(Geller 2012) </w:t>
      </w:r>
    </w:p>
    <w:p w:rsidR="00DA6758" w:rsidRPr="00CE1619" w:rsidRDefault="00DA6758" w:rsidP="00D109E6">
      <w:pPr>
        <w:rPr>
          <w:rFonts w:ascii="Times New Roman" w:hAnsi="Times New Roman" w:cs="Times New Roman"/>
        </w:rPr>
      </w:pPr>
      <w:r w:rsidRPr="00CE1619">
        <w:rPr>
          <w:rFonts w:ascii="Times New Roman" w:hAnsi="Times New Roman" w:cs="Times New Roman"/>
        </w:rPr>
        <w:lastRenderedPageBreak/>
        <w:tab/>
        <w:t xml:space="preserve">However, states can also build up their power levels by joining in alliances. While much of the research on the effect of alliances is still unclear, the research does indicate that allies rarely fight each other. A noteworthy and promising area of study is in alliance portfolios, with early results pointing to similar alliance portfolios (shared allies) leads towards peace due to third party mitigation outlets and third party interests </w:t>
      </w:r>
      <w:r>
        <w:rPr>
          <w:rFonts w:ascii="Times New Roman" w:hAnsi="Times New Roman" w:cs="Times New Roman"/>
        </w:rPr>
        <w:t>in retaining peace. (Kang 2012)</w:t>
      </w:r>
    </w:p>
    <w:p w:rsidR="00D109E6" w:rsidRDefault="00DA6758" w:rsidP="00D109E6">
      <w:pPr>
        <w:rPr>
          <w:rFonts w:ascii="Times New Roman" w:hAnsi="Times New Roman" w:cs="Times New Roman"/>
        </w:rPr>
      </w:pPr>
      <w:r w:rsidRPr="00CE1619">
        <w:rPr>
          <w:rFonts w:ascii="Times New Roman" w:hAnsi="Times New Roman" w:cs="Times New Roman"/>
        </w:rPr>
        <w:tab/>
      </w:r>
    </w:p>
    <w:p w:rsidR="00DA6758" w:rsidRDefault="00DA6758" w:rsidP="00D109E6">
      <w:pPr>
        <w:rPr>
          <w:rFonts w:ascii="Times New Roman" w:hAnsi="Times New Roman" w:cs="Times New Roman"/>
        </w:rPr>
      </w:pPr>
      <w:r w:rsidRPr="00CE1619">
        <w:rPr>
          <w:rFonts w:ascii="Times New Roman" w:hAnsi="Times New Roman" w:cs="Times New Roman"/>
        </w:rPr>
        <w:t>Besides domestic economic capabilities, international economic interdependence has been shown to be an important liberal connection between states and conflict (or lack thereof). Research has generally shown that increased economic interdependence between states leads to a more peaceful systemic and dyadic environment, due to the increased economic costs of going to war, as well as the increased outlets for communication and regular dipl</w:t>
      </w:r>
      <w:r w:rsidR="005A5ED8">
        <w:rPr>
          <w:rFonts w:ascii="Times New Roman" w:hAnsi="Times New Roman" w:cs="Times New Roman"/>
        </w:rPr>
        <w:t>omatic interactions. (Russet &amp;</w:t>
      </w:r>
      <w:r w:rsidRPr="00CE1619">
        <w:rPr>
          <w:rFonts w:ascii="Times New Roman" w:hAnsi="Times New Roman" w:cs="Times New Roman"/>
        </w:rPr>
        <w:t xml:space="preserve"> </w:t>
      </w:r>
      <w:proofErr w:type="spellStart"/>
      <w:r w:rsidRPr="00CE1619">
        <w:rPr>
          <w:rFonts w:ascii="Times New Roman" w:hAnsi="Times New Roman" w:cs="Times New Roman"/>
        </w:rPr>
        <w:t>Oneal</w:t>
      </w:r>
      <w:proofErr w:type="spellEnd"/>
      <w:r w:rsidRPr="00CE1619">
        <w:rPr>
          <w:rFonts w:ascii="Times New Roman" w:hAnsi="Times New Roman" w:cs="Times New Roman"/>
        </w:rPr>
        <w:t xml:space="preserve"> 2001) </w:t>
      </w:r>
    </w:p>
    <w:p w:rsidR="00D109E6" w:rsidRPr="00CE1619" w:rsidRDefault="00D109E6" w:rsidP="00D109E6">
      <w:pPr>
        <w:rPr>
          <w:rFonts w:ascii="Times New Roman" w:hAnsi="Times New Roman" w:cs="Times New Roman"/>
        </w:rPr>
      </w:pPr>
    </w:p>
    <w:p w:rsidR="00DA6758" w:rsidRPr="00CE1619" w:rsidRDefault="00DA6758" w:rsidP="00D109E6">
      <w:pPr>
        <w:spacing w:after="200"/>
        <w:ind w:firstLine="720"/>
        <w:rPr>
          <w:rFonts w:ascii="Times New Roman" w:hAnsi="Times New Roman" w:cs="Times New Roman"/>
        </w:rPr>
      </w:pPr>
      <w:r w:rsidRPr="00CE1619">
        <w:rPr>
          <w:rFonts w:ascii="Times New Roman" w:hAnsi="Times New Roman" w:cs="Times New Roman"/>
        </w:rPr>
        <w:t xml:space="preserve">Regime type is an incredibly strong factor when regarding conflict </w:t>
      </w:r>
      <w:r>
        <w:rPr>
          <w:rFonts w:ascii="Times New Roman" w:hAnsi="Times New Roman" w:cs="Times New Roman"/>
        </w:rPr>
        <w:t xml:space="preserve">onset and </w:t>
      </w:r>
      <w:r w:rsidRPr="00CE1619">
        <w:rPr>
          <w:rFonts w:ascii="Times New Roman" w:hAnsi="Times New Roman" w:cs="Times New Roman"/>
        </w:rPr>
        <w:t>initiation, and no study on interstate disputes would be complete without acknowledging democratic peace, or the absence of interstate wars between democratic states, the reduced chances for democratic states to engage in militarized disputes among themselves, and the unlikely escalation of democratic militarized disputes to high levels of violence. Along with the bargaining model of war taking a rationalist approach, democratic peace receives an institutional argument, emphasizing domestic institutions, audience costs, and commitment problems as the key to the conflict process. The systemic level of analysis finds a more normative rooted argument, focusing on the shared norms of the international democratic community, such as third-party conflict management, respect for human rights, cooperation through international organizations, and terr</w:t>
      </w:r>
      <w:r>
        <w:rPr>
          <w:rFonts w:ascii="Times New Roman" w:hAnsi="Times New Roman" w:cs="Times New Roman"/>
        </w:rPr>
        <w:t>itorial integrity. (Mitchell 201</w:t>
      </w:r>
      <w:r w:rsidR="005A5ED8">
        <w:rPr>
          <w:rFonts w:ascii="Times New Roman" w:hAnsi="Times New Roman" w:cs="Times New Roman"/>
        </w:rPr>
        <w:t>2) However, Rudy &amp;</w:t>
      </w:r>
      <w:r w:rsidRPr="00CE1619">
        <w:rPr>
          <w:rFonts w:ascii="Times New Roman" w:hAnsi="Times New Roman" w:cs="Times New Roman"/>
        </w:rPr>
        <w:t xml:space="preserve"> </w:t>
      </w:r>
      <w:proofErr w:type="spellStart"/>
      <w:r w:rsidRPr="00CE1619">
        <w:rPr>
          <w:rFonts w:ascii="Times New Roman" w:hAnsi="Times New Roman" w:cs="Times New Roman"/>
        </w:rPr>
        <w:t>Quackenbush</w:t>
      </w:r>
      <w:proofErr w:type="spellEnd"/>
      <w:r w:rsidRPr="00CE1619">
        <w:rPr>
          <w:rFonts w:ascii="Times New Roman" w:hAnsi="Times New Roman" w:cs="Times New Roman"/>
        </w:rPr>
        <w:t xml:space="preserve"> (2009) find that there is no monadic peace, meaning that democracies themselves aren’t more peaceful than autocracies, finding that democracies not only fight non-democracies with considerable regularity, but also are also more likely to initiate disputes against non-democracies than autocracies are. </w:t>
      </w:r>
    </w:p>
    <w:p w:rsidR="00DA6758" w:rsidRDefault="00DA6758" w:rsidP="00D109E6">
      <w:pPr>
        <w:spacing w:after="200"/>
        <w:rPr>
          <w:rFonts w:ascii="Times New Roman" w:hAnsi="Times New Roman" w:cs="Times New Roman"/>
        </w:rPr>
      </w:pPr>
      <w:r w:rsidRPr="00CE1619">
        <w:rPr>
          <w:rFonts w:ascii="Times New Roman" w:hAnsi="Times New Roman" w:cs="Times New Roman"/>
        </w:rPr>
        <w:tab/>
        <w:t xml:space="preserve">As evident in the process model, the history of past conflicts directly affects the contextual factors that lead to future wars, especially for rival states. Rivalries are considerably important when engaging in conflict research, as they account for approximately ¾ of MIDs, and are more likely to escalate to </w:t>
      </w:r>
      <w:r>
        <w:rPr>
          <w:rFonts w:ascii="Times New Roman" w:hAnsi="Times New Roman" w:cs="Times New Roman"/>
        </w:rPr>
        <w:t xml:space="preserve">all out war, as </w:t>
      </w:r>
      <w:r w:rsidRPr="00CE1619">
        <w:rPr>
          <w:rFonts w:ascii="Times New Roman" w:hAnsi="Times New Roman" w:cs="Times New Roman"/>
        </w:rPr>
        <w:t xml:space="preserve">80% of </w:t>
      </w:r>
      <w:r>
        <w:rPr>
          <w:rFonts w:ascii="Times New Roman" w:hAnsi="Times New Roman" w:cs="Times New Roman"/>
        </w:rPr>
        <w:t xml:space="preserve">interstate </w:t>
      </w:r>
      <w:r w:rsidRPr="00CE1619">
        <w:rPr>
          <w:rFonts w:ascii="Times New Roman" w:hAnsi="Times New Roman" w:cs="Times New Roman"/>
        </w:rPr>
        <w:t>wars take place between rivalry c</w:t>
      </w:r>
      <w:r w:rsidR="005A5ED8">
        <w:rPr>
          <w:rFonts w:ascii="Times New Roman" w:hAnsi="Times New Roman" w:cs="Times New Roman"/>
        </w:rPr>
        <w:t>ontexts. (Diehl &amp;</w:t>
      </w:r>
      <w:r>
        <w:rPr>
          <w:rFonts w:ascii="Times New Roman" w:hAnsi="Times New Roman" w:cs="Times New Roman"/>
        </w:rPr>
        <w:t xml:space="preserve"> </w:t>
      </w:r>
      <w:proofErr w:type="spellStart"/>
      <w:r>
        <w:rPr>
          <w:rFonts w:ascii="Times New Roman" w:hAnsi="Times New Roman" w:cs="Times New Roman"/>
        </w:rPr>
        <w:t>Goertz</w:t>
      </w:r>
      <w:proofErr w:type="spellEnd"/>
      <w:r>
        <w:rPr>
          <w:rFonts w:ascii="Times New Roman" w:hAnsi="Times New Roman" w:cs="Times New Roman"/>
        </w:rPr>
        <w:t xml:space="preserve"> 2012</w:t>
      </w:r>
      <w:r w:rsidRPr="00CE1619">
        <w:rPr>
          <w:rFonts w:ascii="Times New Roman" w:hAnsi="Times New Roman" w:cs="Times New Roman"/>
        </w:rPr>
        <w:t>) Rivalrie</w:t>
      </w:r>
      <w:r>
        <w:rPr>
          <w:rFonts w:ascii="Times New Roman" w:hAnsi="Times New Roman" w:cs="Times New Roman"/>
        </w:rPr>
        <w:t xml:space="preserve">s also affect domestic dynamics, with previous research indicating that </w:t>
      </w:r>
      <w:r w:rsidRPr="00CE1619">
        <w:rPr>
          <w:rFonts w:ascii="Times New Roman" w:hAnsi="Times New Roman" w:cs="Times New Roman"/>
        </w:rPr>
        <w:t>bureaucratic policies harden over time in a rivalry, making rivalry behavior (such as arms races) hard to dislodge due to “bureaucratic inertia</w:t>
      </w:r>
      <w:r>
        <w:rPr>
          <w:rFonts w:ascii="Times New Roman" w:hAnsi="Times New Roman" w:cs="Times New Roman"/>
        </w:rPr>
        <w:t>.”</w:t>
      </w:r>
      <w:r w:rsidRPr="00CE1619">
        <w:rPr>
          <w:rFonts w:ascii="Times New Roman" w:hAnsi="Times New Roman" w:cs="Times New Roman"/>
        </w:rPr>
        <w:t xml:space="preserve"> Additionally, public opinion plays a considerable role in supporting rivalry continuation, as it makes leaders stay the course when the populace views rivals in enemy terms in order to retain power and popular support. </w:t>
      </w:r>
      <w:r w:rsidR="005A5ED8">
        <w:rPr>
          <w:rFonts w:ascii="Times New Roman" w:hAnsi="Times New Roman" w:cs="Times New Roman"/>
        </w:rPr>
        <w:t>(Diehl &amp;</w:t>
      </w:r>
      <w:r>
        <w:rPr>
          <w:rFonts w:ascii="Times New Roman" w:hAnsi="Times New Roman" w:cs="Times New Roman"/>
        </w:rPr>
        <w:t xml:space="preserve"> </w:t>
      </w:r>
      <w:proofErr w:type="spellStart"/>
      <w:r>
        <w:rPr>
          <w:rFonts w:ascii="Times New Roman" w:hAnsi="Times New Roman" w:cs="Times New Roman"/>
        </w:rPr>
        <w:t>Goertz</w:t>
      </w:r>
      <w:proofErr w:type="spellEnd"/>
      <w:r>
        <w:rPr>
          <w:rFonts w:ascii="Times New Roman" w:hAnsi="Times New Roman" w:cs="Times New Roman"/>
        </w:rPr>
        <w:t xml:space="preserve"> 2012)</w:t>
      </w:r>
    </w:p>
    <w:p w:rsidR="00DA6758" w:rsidRPr="005D4FD1" w:rsidRDefault="00DA6758" w:rsidP="00D109E6">
      <w:pPr>
        <w:spacing w:after="200"/>
        <w:rPr>
          <w:rFonts w:ascii="Times New Roman" w:hAnsi="Times New Roman" w:cs="Times New Roman"/>
          <w:b/>
          <w:i/>
        </w:rPr>
      </w:pPr>
      <w:r w:rsidRPr="005D4FD1">
        <w:rPr>
          <w:rFonts w:ascii="Times New Roman" w:hAnsi="Times New Roman" w:cs="Times New Roman"/>
          <w:b/>
          <w:i/>
        </w:rPr>
        <w:t>Diversionary Conflict Theories</w:t>
      </w:r>
    </w:p>
    <w:p w:rsidR="00DA6758" w:rsidRDefault="00DA6758" w:rsidP="00D109E6">
      <w:pPr>
        <w:spacing w:after="200"/>
        <w:rPr>
          <w:rFonts w:ascii="Times New Roman" w:hAnsi="Times New Roman" w:cs="Times New Roman"/>
        </w:rPr>
      </w:pPr>
      <w:r>
        <w:rPr>
          <w:rFonts w:ascii="Times New Roman" w:hAnsi="Times New Roman" w:cs="Times New Roman"/>
        </w:rPr>
        <w:tab/>
        <w:t xml:space="preserve">While many of these variables do typically remain relatively static over time, recent research has shown that a number of more dynamic domestic factors can also play an important role in conflict onset, specifically regarding domestic breakdown. Following Robert Putnam’s 2-Level Game Theory, decisions made by state leaders regarding international relations can often be best understood when examining the internal domestic political environment, and vice versa, as the conditions and actors at each level (political parties domestically and allied-state leaders, </w:t>
      </w:r>
      <w:r>
        <w:rPr>
          <w:rFonts w:ascii="Times New Roman" w:hAnsi="Times New Roman" w:cs="Times New Roman"/>
        </w:rPr>
        <w:lastRenderedPageBreak/>
        <w:t>for example) directly and indirectly affect political decisions at both levels. Much of the research under this approach has been focused on diversionary conflict theories, which focuses on explaining the decision-making behavior of leaders under conditions of severe domestic turmoil. During times of severe domestic turmoil and strife, leaders have a number of options available to them to cope with the situation; they can choose to encapsulate the conflict by repressing the populous in hopes of retaining power, or they can peacefully leave under leave office, although this is seldom a feasible option, as we assume leaders are self interested and seek to remain in pow</w:t>
      </w:r>
      <w:r w:rsidR="005A5ED8">
        <w:rPr>
          <w:rFonts w:ascii="Times New Roman" w:hAnsi="Times New Roman" w:cs="Times New Roman"/>
        </w:rPr>
        <w:t>er. (Dassel &amp;</w:t>
      </w:r>
      <w:r w:rsidR="00F72248">
        <w:rPr>
          <w:rFonts w:ascii="Times New Roman" w:hAnsi="Times New Roman" w:cs="Times New Roman"/>
        </w:rPr>
        <w:t xml:space="preserve"> Reinhardt 1999, </w:t>
      </w:r>
      <w:r>
        <w:rPr>
          <w:rFonts w:ascii="Times New Roman" w:hAnsi="Times New Roman" w:cs="Times New Roman"/>
        </w:rPr>
        <w:t>Davies 2002)</w:t>
      </w:r>
    </w:p>
    <w:p w:rsidR="00DA6758" w:rsidRPr="00CE1619" w:rsidRDefault="00DA6758" w:rsidP="00D109E6">
      <w:pPr>
        <w:spacing w:after="200"/>
        <w:ind w:firstLine="720"/>
        <w:rPr>
          <w:rFonts w:ascii="Times New Roman" w:hAnsi="Times New Roman" w:cs="Times New Roman"/>
        </w:rPr>
      </w:pPr>
      <w:r>
        <w:rPr>
          <w:rFonts w:ascii="Times New Roman" w:hAnsi="Times New Roman" w:cs="Times New Roman"/>
        </w:rPr>
        <w:t>However, diversionary theories suggest a third option available to leaders during times of crises at home; by choosing to externalize the conflict via engaging in interstate war, leaders can hope to divert attention away from domestic problems and utilize the “rally around the flag” effect we often see during the early stages of war. The availability of these options is dependent on a number of domestic factors however, namely the form of domestic strife a</w:t>
      </w:r>
      <w:r w:rsidR="005A5ED8">
        <w:rPr>
          <w:rFonts w:ascii="Times New Roman" w:hAnsi="Times New Roman" w:cs="Times New Roman"/>
        </w:rPr>
        <w:t>nd regime turbulence. Dassel &amp;</w:t>
      </w:r>
      <w:r>
        <w:rPr>
          <w:rFonts w:ascii="Times New Roman" w:hAnsi="Times New Roman" w:cs="Times New Roman"/>
        </w:rPr>
        <w:t xml:space="preserve"> Reinhardt (1999) and Davies (2002) find that violent forms of domestic strife provide better conditions for externalization via war (as further repression would likely lead to revolution), while nonviolent domestic strife favors encapsulating the conflict via repression t</w:t>
      </w:r>
      <w:r w:rsidR="005A5ED8">
        <w:rPr>
          <w:rFonts w:ascii="Times New Roman" w:hAnsi="Times New Roman" w:cs="Times New Roman"/>
        </w:rPr>
        <w:t>actics. Additionally, Dassel &amp;</w:t>
      </w:r>
      <w:r>
        <w:rPr>
          <w:rFonts w:ascii="Times New Roman" w:hAnsi="Times New Roman" w:cs="Times New Roman"/>
        </w:rPr>
        <w:t xml:space="preserve"> Reinhardt (1999) focus on contested institutions as a </w:t>
      </w:r>
      <w:r w:rsidR="00C8348D">
        <w:rPr>
          <w:rFonts w:ascii="Times New Roman" w:hAnsi="Times New Roman" w:cs="Times New Roman"/>
        </w:rPr>
        <w:t xml:space="preserve">separate </w:t>
      </w:r>
      <w:r>
        <w:rPr>
          <w:rFonts w:ascii="Times New Roman" w:hAnsi="Times New Roman" w:cs="Times New Roman"/>
        </w:rPr>
        <w:t>specific condition of domestic strife. Contested institutions can be thought of as the opposite of regime consolidation, or “when consequential groups refuse to play by, and advocate opposing, sets of rules.” (6</w:t>
      </w:r>
      <w:r w:rsidR="005A5ED8">
        <w:rPr>
          <w:rFonts w:ascii="Times New Roman" w:hAnsi="Times New Roman" w:cs="Times New Roman"/>
        </w:rPr>
        <w:t>0) Under this theory, Dassel &amp;</w:t>
      </w:r>
      <w:r>
        <w:rPr>
          <w:rFonts w:ascii="Times New Roman" w:hAnsi="Times New Roman" w:cs="Times New Roman"/>
        </w:rPr>
        <w:t xml:space="preserve"> Reinhardt (1999) argue that conventional diversionary theories are flawed in that they rely on the assumption that the military can be ordered to fight a war by politicians. However, within states that are experiencing severe domestic strife, the military</w:t>
      </w:r>
      <w:r w:rsidR="00C8348D">
        <w:rPr>
          <w:rFonts w:ascii="Times New Roman" w:hAnsi="Times New Roman" w:cs="Times New Roman"/>
        </w:rPr>
        <w:t xml:space="preserve"> (along with all other political actors)</w:t>
      </w:r>
      <w:r>
        <w:rPr>
          <w:rFonts w:ascii="Times New Roman" w:hAnsi="Times New Roman" w:cs="Times New Roman"/>
        </w:rPr>
        <w:t xml:space="preserve"> becomes a relatively autonomous actor, and will only initiate conflict if it believes the domestic strife will affect its interests or sur</w:t>
      </w:r>
      <w:r w:rsidR="00D26ACA">
        <w:rPr>
          <w:rFonts w:ascii="Times New Roman" w:hAnsi="Times New Roman" w:cs="Times New Roman"/>
        </w:rPr>
        <w:t>vival. Because political groups are necessarily deprived of the normal “rules of the game” under contested institutions and losses of legitimacy, political groups will necessarily try to encroach on the military’s monopoly on force as a coercive tool, which directly threatens its interests of organizational survivability and monopoly on violence.</w:t>
      </w:r>
      <w:r w:rsidR="001045BE">
        <w:rPr>
          <w:rFonts w:ascii="Times New Roman" w:hAnsi="Times New Roman" w:cs="Times New Roman"/>
        </w:rPr>
        <w:t xml:space="preserve"> This pressures the military to use force either at home (encapsulation) or abroad (externalization), depending on the type of strife experienced (nonviolent and violent, respectively) (Dassel 1998).</w:t>
      </w:r>
      <w:r w:rsidR="00D26ACA">
        <w:rPr>
          <w:rFonts w:ascii="Times New Roman" w:hAnsi="Times New Roman" w:cs="Times New Roman"/>
        </w:rPr>
        <w:t xml:space="preserve"> </w:t>
      </w:r>
      <w:r>
        <w:rPr>
          <w:rFonts w:ascii="Times New Roman" w:hAnsi="Times New Roman" w:cs="Times New Roman"/>
        </w:rPr>
        <w:t xml:space="preserve">Contested institutions have been found to increase the predicted chance that general violence will occur in the next year by as much as 23.8%, and increasing the probability of international violence by </w:t>
      </w:r>
      <w:r w:rsidR="005A5ED8">
        <w:rPr>
          <w:rFonts w:ascii="Times New Roman" w:hAnsi="Times New Roman" w:cs="Times New Roman"/>
        </w:rPr>
        <w:t>as much as 30.7%. (Mansfield &amp;</w:t>
      </w:r>
      <w:r>
        <w:rPr>
          <w:rFonts w:ascii="Times New Roman" w:hAnsi="Times New Roman" w:cs="Times New Roman"/>
        </w:rPr>
        <w:t xml:space="preserve"> Snyder 1995) </w:t>
      </w:r>
    </w:p>
    <w:p w:rsidR="00DA6758" w:rsidRDefault="00DA6758" w:rsidP="00D109E6">
      <w:pPr>
        <w:ind w:firstLine="720"/>
        <w:rPr>
          <w:rFonts w:ascii="Times New Roman" w:hAnsi="Times New Roman" w:cs="Times New Roman"/>
        </w:rPr>
      </w:pPr>
      <w:r w:rsidRPr="00CE1619">
        <w:rPr>
          <w:rFonts w:ascii="Times New Roman" w:hAnsi="Times New Roman" w:cs="Times New Roman"/>
        </w:rPr>
        <w:t>Regime type has been found to act as an intervening variable, affecting a number of other variables. Davies (2002) finds that autocracies are more likely to initiate interstate conflict as a diversionary measure when pressured with domestic violent strife (46% increase in initiation probability), with democratizing regimes second most likely (23% increase), and full democracies dampening the effect of violent strife with a 16% increase in initiation probability. However, Davies (2002) surprisingly finds that joint democracy was not significant after introducing contested institutions; it seems that when controlling for domestic instability within states, being democratic does not s</w:t>
      </w:r>
      <w:r w:rsidR="005A5ED8">
        <w:rPr>
          <w:rFonts w:ascii="Times New Roman" w:hAnsi="Times New Roman" w:cs="Times New Roman"/>
        </w:rPr>
        <w:t>eem to be relevant. Mitchell &amp;</w:t>
      </w:r>
      <w:r w:rsidRPr="00CE1619">
        <w:rPr>
          <w:rFonts w:ascii="Times New Roman" w:hAnsi="Times New Roman" w:cs="Times New Roman"/>
        </w:rPr>
        <w:t xml:space="preserve"> </w:t>
      </w:r>
      <w:proofErr w:type="spellStart"/>
      <w:r w:rsidRPr="00CE1619">
        <w:rPr>
          <w:rFonts w:ascii="Times New Roman" w:hAnsi="Times New Roman" w:cs="Times New Roman"/>
        </w:rPr>
        <w:t>Prins</w:t>
      </w:r>
      <w:proofErr w:type="spellEnd"/>
      <w:r w:rsidRPr="00CE1619">
        <w:rPr>
          <w:rFonts w:ascii="Times New Roman" w:hAnsi="Times New Roman" w:cs="Times New Roman"/>
        </w:rPr>
        <w:t xml:space="preserve"> (2004) also find that regime type matters with respect to rivalry dynamics, </w:t>
      </w:r>
      <w:r>
        <w:rPr>
          <w:rFonts w:ascii="Times New Roman" w:hAnsi="Times New Roman" w:cs="Times New Roman"/>
        </w:rPr>
        <w:t xml:space="preserve">as rivalry conditions can uniquely affect the target possibilities for leaders hoping to externalize domestic conflicts, as the public typically already views the rival state in enemy terms. While their research is new and requires more </w:t>
      </w:r>
      <w:r w:rsidR="005A5ED8">
        <w:rPr>
          <w:rFonts w:ascii="Times New Roman" w:hAnsi="Times New Roman" w:cs="Times New Roman"/>
        </w:rPr>
        <w:t>support, Mitchell &amp;</w:t>
      </w:r>
      <w:r>
        <w:rPr>
          <w:rFonts w:ascii="Times New Roman" w:hAnsi="Times New Roman" w:cs="Times New Roman"/>
        </w:rPr>
        <w:t xml:space="preserve"> </w:t>
      </w:r>
      <w:proofErr w:type="spellStart"/>
      <w:r>
        <w:rPr>
          <w:rFonts w:ascii="Times New Roman" w:hAnsi="Times New Roman" w:cs="Times New Roman"/>
        </w:rPr>
        <w:t>Prins</w:t>
      </w:r>
      <w:proofErr w:type="spellEnd"/>
      <w:r>
        <w:rPr>
          <w:rFonts w:ascii="Times New Roman" w:hAnsi="Times New Roman" w:cs="Times New Roman"/>
        </w:rPr>
        <w:t xml:space="preserve"> (2004) find empirical support</w:t>
      </w:r>
      <w:r w:rsidRPr="00CE1619">
        <w:rPr>
          <w:rFonts w:ascii="Times New Roman" w:hAnsi="Times New Roman" w:cs="Times New Roman"/>
        </w:rPr>
        <w:t xml:space="preserve"> that although democratic leaders have </w:t>
      </w:r>
      <w:r w:rsidRPr="00CE1619">
        <w:rPr>
          <w:rFonts w:ascii="Times New Roman" w:hAnsi="Times New Roman" w:cs="Times New Roman"/>
        </w:rPr>
        <w:lastRenderedPageBreak/>
        <w:t>the greatest incentives to divert (as they can be more easily removed from power than their autocratic counterparts), they have fewer opportunities to do so due to the</w:t>
      </w:r>
      <w:r>
        <w:rPr>
          <w:rFonts w:ascii="Times New Roman" w:hAnsi="Times New Roman" w:cs="Times New Roman"/>
        </w:rPr>
        <w:t xml:space="preserve"> transparency of their regimes. </w:t>
      </w:r>
    </w:p>
    <w:p w:rsidR="00D109E6" w:rsidRDefault="00D109E6" w:rsidP="00D109E6">
      <w:pPr>
        <w:ind w:firstLine="720"/>
        <w:rPr>
          <w:rFonts w:ascii="Times New Roman" w:hAnsi="Times New Roman" w:cs="Times New Roman"/>
        </w:rPr>
      </w:pPr>
    </w:p>
    <w:p w:rsidR="00DA6758" w:rsidRDefault="00DA6758" w:rsidP="00D109E6">
      <w:pPr>
        <w:ind w:firstLine="720"/>
        <w:rPr>
          <w:rFonts w:ascii="Times New Roman" w:hAnsi="Times New Roman" w:cs="Times New Roman"/>
        </w:rPr>
      </w:pPr>
      <w:r>
        <w:rPr>
          <w:rFonts w:ascii="Times New Roman" w:hAnsi="Times New Roman" w:cs="Times New Roman"/>
        </w:rPr>
        <w:t xml:space="preserve">However, research combining diversionary theories and rivalry scenarios are fairly new and have ignored the possible effects contested institutions can have on amplifying decaying domestic conditions. This study hopes to contribute to the literature by helping to fill the gaps left by previous researchers by examining how rivalries and contested regimes interact with decision makers when choosing to use diversionary tactics during times of domestic strife. </w:t>
      </w:r>
    </w:p>
    <w:p w:rsidR="00DA6758" w:rsidRDefault="00DA6758" w:rsidP="00D109E6">
      <w:pPr>
        <w:rPr>
          <w:rFonts w:ascii="Times New Roman" w:hAnsi="Times New Roman" w:cs="Times New Roman"/>
        </w:rPr>
      </w:pPr>
    </w:p>
    <w:p w:rsidR="00DA6758" w:rsidRDefault="00DA6758" w:rsidP="00D109E6">
      <w:pPr>
        <w:rPr>
          <w:rFonts w:ascii="Times New Roman" w:hAnsi="Times New Roman" w:cs="Times New Roman"/>
          <w:b/>
          <w:u w:val="single"/>
        </w:rPr>
      </w:pPr>
      <w:r w:rsidRPr="00417486">
        <w:rPr>
          <w:rFonts w:ascii="Times New Roman" w:hAnsi="Times New Roman" w:cs="Times New Roman"/>
          <w:b/>
          <w:u w:val="single"/>
        </w:rPr>
        <w:t>Theory and Methodology</w:t>
      </w:r>
    </w:p>
    <w:p w:rsidR="00D109E6" w:rsidRPr="00417486" w:rsidRDefault="00D109E6" w:rsidP="00D109E6">
      <w:pPr>
        <w:rPr>
          <w:rFonts w:ascii="Times New Roman" w:hAnsi="Times New Roman" w:cs="Times New Roman"/>
          <w:b/>
          <w:u w:val="single"/>
        </w:rPr>
      </w:pPr>
    </w:p>
    <w:p w:rsidR="002C6522" w:rsidRDefault="002C6522" w:rsidP="002C6522">
      <w:pPr>
        <w:rPr>
          <w:rFonts w:ascii="Times New Roman" w:hAnsi="Times New Roman" w:cs="Times New Roman"/>
          <w:i/>
        </w:rPr>
      </w:pPr>
      <w:r>
        <w:rPr>
          <w:rFonts w:ascii="Times New Roman" w:hAnsi="Times New Roman" w:cs="Times New Roman"/>
          <w:i/>
        </w:rPr>
        <w:t>On Contested Institutions and the Use of Force</w:t>
      </w:r>
    </w:p>
    <w:p w:rsidR="002C6522" w:rsidRPr="002C6522" w:rsidRDefault="002C6522" w:rsidP="002C6522"/>
    <w:p w:rsidR="002C6522" w:rsidRPr="002C6522" w:rsidRDefault="002C6522" w:rsidP="002C6522">
      <w:pPr>
        <w:ind w:firstLine="720"/>
      </w:pPr>
      <w:r w:rsidRPr="001D22CA">
        <w:rPr>
          <w:rFonts w:ascii="Times New Roman" w:hAnsi="Times New Roman" w:cs="Times New Roman"/>
        </w:rPr>
        <w:t>In any country, the military exerts tremendous influence over decision to use force, particularly when it advocates against aggression. This tendency is true even for states with high levels of civilian control, such as the United States and inter-war 20</w:t>
      </w:r>
      <w:r w:rsidRPr="001D22CA">
        <w:rPr>
          <w:rFonts w:ascii="Times New Roman" w:hAnsi="Times New Roman" w:cs="Times New Roman"/>
          <w:vertAlign w:val="superscript"/>
        </w:rPr>
        <w:t>th</w:t>
      </w:r>
      <w:r w:rsidRPr="001D22CA">
        <w:rPr>
          <w:rFonts w:ascii="Times New Roman" w:hAnsi="Times New Roman" w:cs="Times New Roman"/>
        </w:rPr>
        <w:t xml:space="preserve"> century France (Betts 1991, </w:t>
      </w:r>
      <w:proofErr w:type="spellStart"/>
      <w:r w:rsidRPr="001D22CA">
        <w:rPr>
          <w:rFonts w:ascii="Times New Roman" w:hAnsi="Times New Roman" w:cs="Times New Roman"/>
        </w:rPr>
        <w:t>Petraeus</w:t>
      </w:r>
      <w:proofErr w:type="spellEnd"/>
      <w:r w:rsidRPr="001D22CA">
        <w:rPr>
          <w:rFonts w:ascii="Times New Roman" w:hAnsi="Times New Roman" w:cs="Times New Roman"/>
        </w:rPr>
        <w:t xml:space="preserve"> 1989, Bell 1997).  When the agent of aggression argues against action, civilian leaders will almost always yield.  </w:t>
      </w:r>
    </w:p>
    <w:p w:rsidR="002C6522" w:rsidRPr="001D22CA" w:rsidRDefault="002C6522" w:rsidP="002C6522">
      <w:pPr>
        <w:rPr>
          <w:rFonts w:ascii="Times New Roman" w:hAnsi="Times New Roman" w:cs="Times New Roman"/>
        </w:rPr>
      </w:pPr>
    </w:p>
    <w:p w:rsidR="002C6522" w:rsidRDefault="002C6522" w:rsidP="002C6522">
      <w:pPr>
        <w:rPr>
          <w:rFonts w:ascii="Times New Roman" w:hAnsi="Times New Roman" w:cs="Times New Roman"/>
        </w:rPr>
      </w:pPr>
      <w:r w:rsidRPr="001D22CA">
        <w:rPr>
          <w:rFonts w:ascii="Times New Roman" w:hAnsi="Times New Roman" w:cs="Times New Roman"/>
        </w:rPr>
        <w:tab/>
        <w:t xml:space="preserve">This trend only increases during times of severe domestic strife, as state leaders need at minimum for the military to remain neutral to conflict at home in order to remain in power. Widespread public opposition to rulers, losses of regime legitimacy, large-scale strikes, riots, and rebellions frequently lead to coups (Thompson 1973, Finer 1975, </w:t>
      </w:r>
      <w:proofErr w:type="spellStart"/>
      <w:r w:rsidRPr="001D22CA">
        <w:rPr>
          <w:rFonts w:ascii="Times New Roman" w:hAnsi="Times New Roman" w:cs="Times New Roman"/>
        </w:rPr>
        <w:t>Nordlinger</w:t>
      </w:r>
      <w:proofErr w:type="spellEnd"/>
      <w:r w:rsidRPr="001D22CA">
        <w:rPr>
          <w:rFonts w:ascii="Times New Roman" w:hAnsi="Times New Roman" w:cs="Times New Roman"/>
        </w:rPr>
        <w:t xml:space="preserve"> 1977). Consequently, if the military doesn’t want to use force, leaders will be forced to obey. Thus, severe domestic strife gives the military an inordinate amount of power for the decisions to use force. To paraphr</w:t>
      </w:r>
      <w:r>
        <w:rPr>
          <w:rFonts w:ascii="Times New Roman" w:hAnsi="Times New Roman" w:cs="Times New Roman"/>
        </w:rPr>
        <w:t>ase Dassel &amp; Reinhardt (1999</w:t>
      </w:r>
      <w:r w:rsidRPr="001D22CA">
        <w:rPr>
          <w:rFonts w:ascii="Times New Roman" w:hAnsi="Times New Roman" w:cs="Times New Roman"/>
        </w:rPr>
        <w:t>)</w:t>
      </w:r>
      <w:proofErr w:type="gramStart"/>
      <w:r w:rsidRPr="001D22CA">
        <w:rPr>
          <w:rFonts w:ascii="Times New Roman" w:hAnsi="Times New Roman" w:cs="Times New Roman"/>
        </w:rPr>
        <w:t>,  “</w:t>
      </w:r>
      <w:proofErr w:type="gramEnd"/>
      <w:r w:rsidRPr="001D22CA">
        <w:rPr>
          <w:rFonts w:ascii="Times New Roman" w:hAnsi="Times New Roman" w:cs="Times New Roman"/>
        </w:rPr>
        <w:t xml:space="preserve">whatever control the political leadership might have over the military dissolves with the leadership’s control over its citizens.” </w:t>
      </w:r>
      <w:r>
        <w:rPr>
          <w:rFonts w:ascii="Times New Roman" w:hAnsi="Times New Roman" w:cs="Times New Roman"/>
        </w:rPr>
        <w:t>(62)</w:t>
      </w:r>
    </w:p>
    <w:p w:rsidR="002C6522" w:rsidRPr="001D22CA" w:rsidRDefault="002C6522" w:rsidP="002C6522">
      <w:pPr>
        <w:rPr>
          <w:rFonts w:ascii="Times New Roman" w:hAnsi="Times New Roman" w:cs="Times New Roman"/>
        </w:rPr>
      </w:pPr>
    </w:p>
    <w:p w:rsidR="002C6522" w:rsidRDefault="002C6522" w:rsidP="002C6522">
      <w:pPr>
        <w:rPr>
          <w:rFonts w:ascii="Times New Roman" w:hAnsi="Times New Roman" w:cs="Times New Roman"/>
        </w:rPr>
      </w:pPr>
      <w:r w:rsidRPr="001D22CA">
        <w:rPr>
          <w:rFonts w:ascii="Times New Roman" w:hAnsi="Times New Roman" w:cs="Times New Roman"/>
        </w:rPr>
        <w:tab/>
        <w:t xml:space="preserve">However, conditions of contested institutions uniquely threaten the military’s organizational interests and survival, motivating it to use force for domestic ends. Dassel and Reinhardt define contested institutions as the opposite of regime consolidation; institutions are contested when political groups refuse to play by, and advocate opposing, the rules of the game. </w:t>
      </w:r>
    </w:p>
    <w:p w:rsidR="002C6522" w:rsidRPr="001D22CA" w:rsidRDefault="002C6522" w:rsidP="002C6522">
      <w:pPr>
        <w:rPr>
          <w:rFonts w:ascii="Times New Roman" w:hAnsi="Times New Roman" w:cs="Times New Roman"/>
        </w:rPr>
      </w:pPr>
    </w:p>
    <w:p w:rsidR="002C6522" w:rsidRDefault="002C6522" w:rsidP="002C6522">
      <w:pPr>
        <w:rPr>
          <w:rFonts w:ascii="Times New Roman" w:hAnsi="Times New Roman" w:cs="Times New Roman"/>
        </w:rPr>
      </w:pPr>
      <w:r w:rsidRPr="001D22CA">
        <w:rPr>
          <w:rFonts w:ascii="Times New Roman" w:hAnsi="Times New Roman" w:cs="Times New Roman"/>
        </w:rPr>
        <w:tab/>
        <w:t>Contested institutions increase the military’s willingness to use force for 2 main reasons. First, institutional contestation deprives all political groups and organizations (including the military) of the “legal” procedural means for achieving its ends (in essence, the “rules of the game”). Under normal operating conditions, governmental structure provides universally recognized outlets and rules and procedures for dispute resolution. Under contested institutions however, groups do not agree on which rules are authoritative. Instead, groups resort to their organizational nature to resolve their disputes; students demonstrate, workers strike, mobs riot, the wealthy bribe, and the military coup (Huntington, 1968). Deprived of the procedural rules of the game, the military has few alternatives but to use the tool of coercion it was designed to use- absolute violence</w:t>
      </w:r>
      <w:r w:rsidR="005A5ED8">
        <w:rPr>
          <w:rFonts w:ascii="Times New Roman" w:hAnsi="Times New Roman" w:cs="Times New Roman"/>
        </w:rPr>
        <w:t xml:space="preserve"> (Dassel &amp; Reinhardt 1999, 61)</w:t>
      </w:r>
      <w:r w:rsidRPr="001D22CA">
        <w:rPr>
          <w:rFonts w:ascii="Times New Roman" w:hAnsi="Times New Roman" w:cs="Times New Roman"/>
        </w:rPr>
        <w:t xml:space="preserve">. </w:t>
      </w:r>
    </w:p>
    <w:p w:rsidR="002C6522" w:rsidRPr="001D22CA" w:rsidRDefault="002C6522" w:rsidP="002C6522">
      <w:pPr>
        <w:rPr>
          <w:rFonts w:ascii="Times New Roman" w:hAnsi="Times New Roman" w:cs="Times New Roman"/>
        </w:rPr>
      </w:pPr>
    </w:p>
    <w:p w:rsidR="002C6522" w:rsidRDefault="002C6522" w:rsidP="002C6522">
      <w:pPr>
        <w:rPr>
          <w:rFonts w:ascii="Times New Roman" w:hAnsi="Times New Roman" w:cs="Times New Roman"/>
        </w:rPr>
      </w:pPr>
      <w:r w:rsidRPr="001D22CA">
        <w:rPr>
          <w:rFonts w:ascii="Times New Roman" w:hAnsi="Times New Roman" w:cs="Times New Roman"/>
        </w:rPr>
        <w:lastRenderedPageBreak/>
        <w:tab/>
        <w:t xml:space="preserve">Second, regime contestation encourages civilian groups to encroach on the military’s goals and interests (the monopoly of violence). Without the mutually recognized outlets and procedures for dispute resolution, groups will naturally attempt to acquire their own extra-institutional means of coercion. Although riots, strikes, and corruption can be effective, brute force and violence acts as a trump card. Given that the military’s core interests include organizational survival and maintaining a monopoly on force, any attempt by civilian groups to acquire force necessarily threatens its organizational survival. Civilian groups may try to dissolve this monopoly on force via a variety of means; they may try to influence the decision making structure of the officer’s corps by promoting officers based on political loyalty, or insert their own civilian commissars into the hierarchy. Groups may also try to weaken military unity by seeking to gain the loyalty of factions within the organization based on ethnicity, race, religion, or social class. Additionally, groups may attempt to directly break the monopoly on force by forming state or provincial militias and guerilla armies, or by direct targeting of the high command by jailing and executing high ranking officers and officials who counter their interests. Any of these actions provide a real civilian threat to military survival, necessarily making the military more willing to use violent force. </w:t>
      </w:r>
    </w:p>
    <w:p w:rsidR="002C6522" w:rsidRPr="001D22CA" w:rsidRDefault="002C6522" w:rsidP="002C6522">
      <w:pPr>
        <w:rPr>
          <w:rFonts w:ascii="Times New Roman" w:hAnsi="Times New Roman" w:cs="Times New Roman"/>
        </w:rPr>
      </w:pPr>
    </w:p>
    <w:p w:rsidR="002C6522" w:rsidRDefault="002C6522" w:rsidP="002C6522">
      <w:pPr>
        <w:rPr>
          <w:rFonts w:ascii="Times New Roman" w:hAnsi="Times New Roman" w:cs="Times New Roman"/>
        </w:rPr>
      </w:pPr>
      <w:r w:rsidRPr="001D22CA">
        <w:rPr>
          <w:rFonts w:ascii="Times New Roman" w:hAnsi="Times New Roman" w:cs="Times New Roman"/>
        </w:rPr>
        <w:tab/>
        <w:t xml:space="preserve">For the military to </w:t>
      </w:r>
      <w:r w:rsidRPr="001D22CA">
        <w:rPr>
          <w:rFonts w:ascii="Times New Roman" w:hAnsi="Times New Roman" w:cs="Times New Roman"/>
          <w:i/>
        </w:rPr>
        <w:t>not</w:t>
      </w:r>
      <w:r w:rsidRPr="001D22CA">
        <w:rPr>
          <w:rFonts w:ascii="Times New Roman" w:hAnsi="Times New Roman" w:cs="Times New Roman"/>
        </w:rPr>
        <w:t xml:space="preserve"> use force, a four core conditions must be met. First, there can </w:t>
      </w:r>
      <w:proofErr w:type="gramStart"/>
      <w:r w:rsidRPr="001D22CA">
        <w:rPr>
          <w:rFonts w:ascii="Times New Roman" w:hAnsi="Times New Roman" w:cs="Times New Roman"/>
        </w:rPr>
        <w:t>exist</w:t>
      </w:r>
      <w:proofErr w:type="gramEnd"/>
      <w:r w:rsidRPr="001D22CA">
        <w:rPr>
          <w:rFonts w:ascii="Times New Roman" w:hAnsi="Times New Roman" w:cs="Times New Roman"/>
        </w:rPr>
        <w:t xml:space="preserve"> no </w:t>
      </w:r>
      <w:proofErr w:type="spellStart"/>
      <w:r w:rsidRPr="001D22CA">
        <w:rPr>
          <w:rFonts w:ascii="Times New Roman" w:hAnsi="Times New Roman" w:cs="Times New Roman"/>
        </w:rPr>
        <w:t>hardline</w:t>
      </w:r>
      <w:proofErr w:type="spellEnd"/>
      <w:r w:rsidRPr="001D22CA">
        <w:rPr>
          <w:rFonts w:ascii="Times New Roman" w:hAnsi="Times New Roman" w:cs="Times New Roman"/>
        </w:rPr>
        <w:t xml:space="preserve"> faction within the military hierarchy willing to defy the high command and use force domestically on its own. Second, each civilian group must decide that </w:t>
      </w:r>
      <w:proofErr w:type="spellStart"/>
      <w:proofErr w:type="gramStart"/>
      <w:r w:rsidRPr="001D22CA">
        <w:rPr>
          <w:rFonts w:ascii="Times New Roman" w:hAnsi="Times New Roman" w:cs="Times New Roman"/>
        </w:rPr>
        <w:t>its</w:t>
      </w:r>
      <w:proofErr w:type="spellEnd"/>
      <w:proofErr w:type="gramEnd"/>
      <w:r w:rsidRPr="001D22CA">
        <w:rPr>
          <w:rFonts w:ascii="Times New Roman" w:hAnsi="Times New Roman" w:cs="Times New Roman"/>
        </w:rPr>
        <w:t xml:space="preserve"> not in its common interest to ally with the military (or the </w:t>
      </w:r>
      <w:proofErr w:type="spellStart"/>
      <w:r w:rsidRPr="001D22CA">
        <w:rPr>
          <w:rFonts w:ascii="Times New Roman" w:hAnsi="Times New Roman" w:cs="Times New Roman"/>
        </w:rPr>
        <w:t>hardline</w:t>
      </w:r>
      <w:proofErr w:type="spellEnd"/>
      <w:r w:rsidRPr="001D22CA">
        <w:rPr>
          <w:rFonts w:ascii="Times New Roman" w:hAnsi="Times New Roman" w:cs="Times New Roman"/>
        </w:rPr>
        <w:t xml:space="preserve"> faction mentioned) behind a common goal of domestic repression. However, such </w:t>
      </w:r>
      <w:proofErr w:type="spellStart"/>
      <w:r w:rsidRPr="001D22CA">
        <w:rPr>
          <w:rFonts w:ascii="Times New Roman" w:hAnsi="Times New Roman" w:cs="Times New Roman"/>
        </w:rPr>
        <w:t>hardline</w:t>
      </w:r>
      <w:proofErr w:type="spellEnd"/>
      <w:r w:rsidRPr="001D22CA">
        <w:rPr>
          <w:rFonts w:ascii="Times New Roman" w:hAnsi="Times New Roman" w:cs="Times New Roman"/>
        </w:rPr>
        <w:t xml:space="preserve"> factions almost always exist, and at least one civilian group usually shares a common interest in targeting a domestic group to resolve a dispute in its favor. </w:t>
      </w:r>
    </w:p>
    <w:p w:rsidR="002C6522" w:rsidRPr="001D22CA" w:rsidRDefault="002C6522" w:rsidP="002C6522">
      <w:pPr>
        <w:rPr>
          <w:rFonts w:ascii="Times New Roman" w:hAnsi="Times New Roman" w:cs="Times New Roman"/>
        </w:rPr>
      </w:pPr>
    </w:p>
    <w:p w:rsidR="002C6522" w:rsidRDefault="002C6522" w:rsidP="002C6522">
      <w:pPr>
        <w:rPr>
          <w:rFonts w:ascii="Times New Roman" w:hAnsi="Times New Roman" w:cs="Times New Roman"/>
        </w:rPr>
      </w:pPr>
      <w:r w:rsidRPr="001D22CA">
        <w:rPr>
          <w:rFonts w:ascii="Times New Roman" w:hAnsi="Times New Roman" w:cs="Times New Roman"/>
        </w:rPr>
        <w:tab/>
      </w:r>
      <w:r w:rsidR="003B140A">
        <w:rPr>
          <w:rFonts w:ascii="Times New Roman" w:hAnsi="Times New Roman" w:cs="Times New Roman"/>
        </w:rPr>
        <w:t>Third, all civilian groups must</w:t>
      </w:r>
      <w:r w:rsidRPr="001D22CA">
        <w:rPr>
          <w:rFonts w:ascii="Times New Roman" w:hAnsi="Times New Roman" w:cs="Times New Roman"/>
        </w:rPr>
        <w:t xml:space="preserve"> forgo any effort to acquire the trump card of violence as a method of coercion, as any such effort would directly threaten the military’s core organizational interests. Fourth, even if all parties prefer to “cooperate” in such a prisoner’s dilemma and keep the military out of any intergroup disputes, each must trust that the other groups won’t defect. Under contested regime</w:t>
      </w:r>
      <w:r w:rsidR="003B140A">
        <w:rPr>
          <w:rFonts w:ascii="Times New Roman" w:hAnsi="Times New Roman" w:cs="Times New Roman"/>
        </w:rPr>
        <w:t xml:space="preserve">s and severe strife conditions </w:t>
      </w:r>
      <w:r w:rsidRPr="001D22CA">
        <w:rPr>
          <w:rFonts w:ascii="Times New Roman" w:hAnsi="Times New Roman" w:cs="Times New Roman"/>
        </w:rPr>
        <w:t xml:space="preserve">however, such trust is almost always absent, giving way to immense suspicion and paranoia. </w:t>
      </w:r>
    </w:p>
    <w:p w:rsidR="002C6522" w:rsidRPr="001D22CA" w:rsidRDefault="002C6522" w:rsidP="002C6522">
      <w:pPr>
        <w:rPr>
          <w:rFonts w:ascii="Times New Roman" w:hAnsi="Times New Roman" w:cs="Times New Roman"/>
        </w:rPr>
      </w:pPr>
    </w:p>
    <w:p w:rsidR="002C6522" w:rsidRDefault="002C6522" w:rsidP="002C6522">
      <w:pPr>
        <w:rPr>
          <w:rFonts w:ascii="Times New Roman" w:hAnsi="Times New Roman" w:cs="Times New Roman"/>
        </w:rPr>
      </w:pPr>
      <w:r w:rsidRPr="001D22CA">
        <w:rPr>
          <w:rFonts w:ascii="Times New Roman" w:hAnsi="Times New Roman" w:cs="Times New Roman"/>
        </w:rPr>
        <w:tab/>
        <w:t xml:space="preserve">Yet even under strife conditions the military is unlikely to agree to externalize any domestic conflict in line with the interests of state leaders, especially given that the military has real intelligence of any actual threat of a given target state and would be the organization that suffers the most losses from engaging in an armed interstate conflict. However, here it is argued that contested institutions create a situation in which the military’s only tool to ensure survival and goal obtainment is violence. As Dassel (1998) notes, under nonviolent strife conditions, the military and state leaders have more of an incentive to engage in repressive tactics and encapsulate the conflict, as they have little to lose by engaging in such behaviors. </w:t>
      </w:r>
    </w:p>
    <w:p w:rsidR="002C6522" w:rsidRPr="001D22CA" w:rsidRDefault="002C6522" w:rsidP="002C6522">
      <w:pPr>
        <w:rPr>
          <w:rFonts w:ascii="Times New Roman" w:hAnsi="Times New Roman" w:cs="Times New Roman"/>
        </w:rPr>
      </w:pPr>
    </w:p>
    <w:p w:rsidR="002C6522" w:rsidRDefault="002C6522" w:rsidP="002C6522">
      <w:pPr>
        <w:ind w:firstLine="720"/>
        <w:rPr>
          <w:rFonts w:ascii="Times New Roman" w:hAnsi="Times New Roman" w:cs="Times New Roman"/>
        </w:rPr>
      </w:pPr>
      <w:r w:rsidRPr="001D22CA">
        <w:rPr>
          <w:rFonts w:ascii="Times New Roman" w:hAnsi="Times New Roman" w:cs="Times New Roman"/>
        </w:rPr>
        <w:t xml:space="preserve">However, under conditions of violent strife (which typically coincide with the severe conditions of contested institutions), the military and state leaders have an incentive to externalize the conflicts at home, engaging in a diversionary interstate dispute to create a “rally around the flag” effect to obtain the goal of institutional and organizational survival. This is because the alternative, engaging in a civil war with regime opposition groups will likely be </w:t>
      </w:r>
      <w:r w:rsidRPr="001D22CA">
        <w:rPr>
          <w:rFonts w:ascii="Times New Roman" w:hAnsi="Times New Roman" w:cs="Times New Roman"/>
        </w:rPr>
        <w:lastRenderedPageBreak/>
        <w:t xml:space="preserve">highly costly for the military, especially given that the diversity and stratification of society is likely mirrored within the military as well, likely resulting in its fractionalization and loss of unity. Furthermore, the military is designed and equipped to fight foreign opponents, not engaging in domestic disputes. </w:t>
      </w:r>
    </w:p>
    <w:p w:rsidR="002C6522" w:rsidRPr="001D22CA" w:rsidRDefault="002C6522" w:rsidP="002C6522">
      <w:pPr>
        <w:ind w:firstLine="720"/>
        <w:rPr>
          <w:rFonts w:ascii="Times New Roman" w:hAnsi="Times New Roman" w:cs="Times New Roman"/>
        </w:rPr>
      </w:pPr>
    </w:p>
    <w:p w:rsidR="00DA6758" w:rsidRPr="00417486" w:rsidRDefault="002C6522" w:rsidP="002C6522">
      <w:pPr>
        <w:ind w:firstLine="720"/>
        <w:rPr>
          <w:rFonts w:ascii="Times New Roman" w:hAnsi="Times New Roman" w:cs="Times New Roman"/>
        </w:rPr>
      </w:pPr>
      <w:r w:rsidRPr="001D22CA">
        <w:rPr>
          <w:rFonts w:ascii="Times New Roman" w:hAnsi="Times New Roman" w:cs="Times New Roman"/>
        </w:rPr>
        <w:t>When combining the factors of severe violent contested institutions with the presence of a current active rival state, military leaders should posses and even greater incentive to externalize the conflict for two reasons. First, because rival states are already viewed in enemy terms by the civilian population and tensions are already high, convincing the population that the rival state presents a real substantial threat should be considerably easier than for non-rival targets, especially given that the military enjoys a significant propaganda advantage, even in states with a free pre</w:t>
      </w:r>
      <w:r w:rsidR="002E4B62">
        <w:rPr>
          <w:rFonts w:ascii="Times New Roman" w:hAnsi="Times New Roman" w:cs="Times New Roman"/>
        </w:rPr>
        <w:t>ss and media outlets (Snyder &amp;</w:t>
      </w:r>
      <w:r w:rsidRPr="001D22CA">
        <w:rPr>
          <w:rFonts w:ascii="Times New Roman" w:hAnsi="Times New Roman" w:cs="Times New Roman"/>
        </w:rPr>
        <w:t xml:space="preserve"> </w:t>
      </w:r>
      <w:proofErr w:type="spellStart"/>
      <w:r w:rsidRPr="001D22CA">
        <w:rPr>
          <w:rFonts w:ascii="Times New Roman" w:hAnsi="Times New Roman" w:cs="Times New Roman"/>
        </w:rPr>
        <w:t>Ballentine</w:t>
      </w:r>
      <w:proofErr w:type="spellEnd"/>
      <w:r w:rsidRPr="001D22CA">
        <w:rPr>
          <w:rFonts w:ascii="Times New Roman" w:hAnsi="Times New Roman" w:cs="Times New Roman"/>
        </w:rPr>
        <w:t xml:space="preserve"> 1996). Second, and perhaps most important, contested institutions provide an actual strategic incentive to engage in interstate conflict, as domestic dissention gives aid and comfort to the enemy, and provides a national security crisis and a weakened target for any state wishing to attack (especially the state’s active rivals). </w:t>
      </w:r>
    </w:p>
    <w:p w:rsidR="002C6522" w:rsidRPr="002C6522" w:rsidRDefault="002C6522" w:rsidP="00D109E6">
      <w:pPr>
        <w:rPr>
          <w:rFonts w:ascii="Times New Roman" w:hAnsi="Times New Roman" w:cs="Times New Roman"/>
        </w:rPr>
      </w:pPr>
    </w:p>
    <w:p w:rsidR="00DA6758" w:rsidRDefault="00DA6758" w:rsidP="00D109E6">
      <w:pPr>
        <w:ind w:firstLine="720"/>
        <w:rPr>
          <w:rFonts w:ascii="Times New Roman" w:hAnsi="Times New Roman" w:cs="Times New Roman"/>
        </w:rPr>
      </w:pPr>
      <w:r>
        <w:rPr>
          <w:rFonts w:ascii="Times New Roman" w:hAnsi="Times New Roman" w:cs="Times New Roman"/>
        </w:rPr>
        <w:t>T</w:t>
      </w:r>
      <w:r w:rsidRPr="00417486">
        <w:rPr>
          <w:rFonts w:ascii="Times New Roman" w:hAnsi="Times New Roman" w:cs="Times New Roman"/>
        </w:rPr>
        <w:t xml:space="preserve">his study focuses explicitly on </w:t>
      </w:r>
      <w:r>
        <w:rPr>
          <w:rFonts w:ascii="Times New Roman" w:hAnsi="Times New Roman" w:cs="Times New Roman"/>
        </w:rPr>
        <w:t>directed enduring rivalry dyad years</w:t>
      </w:r>
      <w:r w:rsidRPr="00417486">
        <w:rPr>
          <w:rFonts w:ascii="Times New Roman" w:hAnsi="Times New Roman" w:cs="Times New Roman"/>
        </w:rPr>
        <w:t xml:space="preserve"> as its unit of analysis, in contrast with more traditional approaches studyin</w:t>
      </w:r>
      <w:r>
        <w:rPr>
          <w:rFonts w:ascii="Times New Roman" w:hAnsi="Times New Roman" w:cs="Times New Roman"/>
        </w:rPr>
        <w:t>g all politically relevant dyad years</w:t>
      </w:r>
      <w:r w:rsidRPr="00417486">
        <w:rPr>
          <w:rFonts w:ascii="Times New Roman" w:hAnsi="Times New Roman" w:cs="Times New Roman"/>
        </w:rPr>
        <w:t xml:space="preserve">. </w:t>
      </w:r>
      <w:r w:rsidR="0019587D">
        <w:rPr>
          <w:rFonts w:ascii="Times New Roman" w:hAnsi="Times New Roman" w:cs="Times New Roman"/>
        </w:rPr>
        <w:t>Due to limitations in the available data, I include 55 rivalry dyads active in the ye</w:t>
      </w:r>
      <w:r w:rsidR="00FF2AAD">
        <w:rPr>
          <w:rFonts w:ascii="Times New Roman" w:hAnsi="Times New Roman" w:cs="Times New Roman"/>
        </w:rPr>
        <w:t>ars 1949</w:t>
      </w:r>
      <w:r w:rsidR="00A31E07">
        <w:rPr>
          <w:rFonts w:ascii="Times New Roman" w:hAnsi="Times New Roman" w:cs="Times New Roman"/>
        </w:rPr>
        <w:t>-1982, listed on page 19</w:t>
      </w:r>
      <w:r w:rsidR="0019587D">
        <w:rPr>
          <w:rFonts w:ascii="Times New Roman" w:hAnsi="Times New Roman" w:cs="Times New Roman"/>
        </w:rPr>
        <w:t xml:space="preserve">. </w:t>
      </w:r>
      <w:r w:rsidRPr="00417486">
        <w:rPr>
          <w:rFonts w:ascii="Times New Roman" w:hAnsi="Times New Roman" w:cs="Times New Roman"/>
        </w:rPr>
        <w:t>Since rivalry dyads account for as much as 75% of all conflicts, with over 40% of those conflicts occurring under enduring circumstances and with recurrent conflicts four times more likely in enduring rivalries than isolated conflicts, this shift in the unit of analysis hopes to exclude that error term of other non-rival te</w:t>
      </w:r>
      <w:r>
        <w:rPr>
          <w:rFonts w:ascii="Times New Roman" w:hAnsi="Times New Roman" w:cs="Times New Roman"/>
        </w:rPr>
        <w:t xml:space="preserve">rms that would confound results, as well as controlling for contiguity. </w:t>
      </w:r>
      <w:r w:rsidRPr="00417486">
        <w:rPr>
          <w:rFonts w:ascii="Times New Roman" w:hAnsi="Times New Roman" w:cs="Times New Roman"/>
        </w:rPr>
        <w:t>While this change narrows the population and basis for making generalizations, it should also hopefully produce stronger results, increasing the certainty of what generalizations we can make about rivalries and diversionary theories. (Die</w:t>
      </w:r>
      <w:r w:rsidR="002E4B62">
        <w:rPr>
          <w:rFonts w:ascii="Times New Roman" w:hAnsi="Times New Roman" w:cs="Times New Roman"/>
        </w:rPr>
        <w:t>hl &amp;</w:t>
      </w:r>
      <w:r w:rsidRPr="00417486">
        <w:rPr>
          <w:rFonts w:ascii="Times New Roman" w:hAnsi="Times New Roman" w:cs="Times New Roman"/>
        </w:rPr>
        <w:t xml:space="preserve"> </w:t>
      </w:r>
      <w:proofErr w:type="spellStart"/>
      <w:r w:rsidRPr="00417486">
        <w:rPr>
          <w:rFonts w:ascii="Times New Roman" w:hAnsi="Times New Roman" w:cs="Times New Roman"/>
        </w:rPr>
        <w:t>Goertz</w:t>
      </w:r>
      <w:proofErr w:type="spellEnd"/>
      <w:r w:rsidRPr="00417486">
        <w:rPr>
          <w:rFonts w:ascii="Times New Roman" w:hAnsi="Times New Roman" w:cs="Times New Roman"/>
        </w:rPr>
        <w:t xml:space="preserve"> 2000)</w:t>
      </w:r>
      <w:r>
        <w:rPr>
          <w:rFonts w:ascii="Times New Roman" w:hAnsi="Times New Roman" w:cs="Times New Roman"/>
        </w:rPr>
        <w:t xml:space="preserve"> As such, the initial hypothesis for this study is as follows: </w:t>
      </w:r>
    </w:p>
    <w:p w:rsidR="00D109E6" w:rsidRDefault="00D109E6" w:rsidP="00D109E6">
      <w:pPr>
        <w:ind w:firstLine="720"/>
        <w:rPr>
          <w:rFonts w:ascii="Times New Roman" w:hAnsi="Times New Roman" w:cs="Times New Roman"/>
        </w:rPr>
      </w:pPr>
    </w:p>
    <w:p w:rsidR="00DA6758" w:rsidRDefault="00DA6758" w:rsidP="00D109E6">
      <w:pPr>
        <w:ind w:left="720" w:hanging="720"/>
        <w:rPr>
          <w:rFonts w:ascii="Times New Roman" w:hAnsi="Times New Roman" w:cs="Times New Roman"/>
          <w:i/>
        </w:rPr>
      </w:pPr>
      <w:r>
        <w:rPr>
          <w:rFonts w:ascii="Times New Roman" w:hAnsi="Times New Roman" w:cs="Times New Roman"/>
        </w:rPr>
        <w:tab/>
        <w:t xml:space="preserve">H1: </w:t>
      </w:r>
      <w:r>
        <w:rPr>
          <w:rFonts w:ascii="Times New Roman" w:hAnsi="Times New Roman" w:cs="Times New Roman"/>
          <w:i/>
        </w:rPr>
        <w:t xml:space="preserve">If a state is undergoing violent domestic strife and contested institutions under rivalry conditions, it will be more likely to initiate diversionary conflict. </w:t>
      </w:r>
    </w:p>
    <w:p w:rsidR="00D109E6" w:rsidRDefault="00DA6758" w:rsidP="00D109E6">
      <w:pPr>
        <w:rPr>
          <w:rFonts w:ascii="Times New Roman" w:hAnsi="Times New Roman" w:cs="Times New Roman"/>
        </w:rPr>
      </w:pPr>
      <w:r>
        <w:rPr>
          <w:rFonts w:ascii="Times New Roman" w:hAnsi="Times New Roman" w:cs="Times New Roman"/>
        </w:rPr>
        <w:tab/>
      </w:r>
    </w:p>
    <w:p w:rsidR="00DA6758" w:rsidRDefault="00DA6758" w:rsidP="00D109E6">
      <w:pPr>
        <w:ind w:firstLine="720"/>
        <w:rPr>
          <w:rFonts w:ascii="Times New Roman" w:hAnsi="Times New Roman" w:cs="Times New Roman"/>
        </w:rPr>
      </w:pPr>
      <w:r>
        <w:rPr>
          <w:rFonts w:ascii="Times New Roman" w:hAnsi="Times New Roman" w:cs="Times New Roman"/>
        </w:rPr>
        <w:t xml:space="preserve">Additionally, rational decision-making should lead decision makers to divert with lower level MIDs avoiding violent confrontations </w:t>
      </w:r>
      <w:r w:rsidR="00417A5B">
        <w:rPr>
          <w:rFonts w:ascii="Times New Roman" w:hAnsi="Times New Roman" w:cs="Times New Roman"/>
        </w:rPr>
        <w:t xml:space="preserve">whenever possible to prevent worsening an already volatile political climate. This leads us to the second hypothesis for this study: </w:t>
      </w:r>
    </w:p>
    <w:p w:rsidR="00D109E6" w:rsidRDefault="00417A5B" w:rsidP="00D109E6">
      <w:pPr>
        <w:ind w:left="720" w:hanging="720"/>
        <w:rPr>
          <w:rFonts w:ascii="Times New Roman" w:hAnsi="Times New Roman" w:cs="Times New Roman"/>
        </w:rPr>
      </w:pPr>
      <w:r>
        <w:rPr>
          <w:rFonts w:ascii="Times New Roman" w:hAnsi="Times New Roman" w:cs="Times New Roman"/>
        </w:rPr>
        <w:tab/>
      </w:r>
    </w:p>
    <w:p w:rsidR="00417A5B" w:rsidRPr="00417A5B" w:rsidRDefault="00417A5B" w:rsidP="00D109E6">
      <w:pPr>
        <w:ind w:left="720"/>
        <w:rPr>
          <w:rFonts w:ascii="Times New Roman" w:hAnsi="Times New Roman" w:cs="Times New Roman"/>
        </w:rPr>
      </w:pPr>
      <w:r>
        <w:rPr>
          <w:rFonts w:ascii="Times New Roman" w:hAnsi="Times New Roman" w:cs="Times New Roman"/>
        </w:rPr>
        <w:t xml:space="preserve">H2: </w:t>
      </w:r>
      <w:r>
        <w:rPr>
          <w:rFonts w:ascii="Times New Roman" w:hAnsi="Times New Roman" w:cs="Times New Roman"/>
          <w:i/>
        </w:rPr>
        <w:t>Lower level MIDs (display or threat of force) will be more common than VMIDs (use of force, interstate war).</w:t>
      </w:r>
    </w:p>
    <w:p w:rsidR="00D109E6" w:rsidRDefault="00DA6758" w:rsidP="00D109E6">
      <w:pPr>
        <w:rPr>
          <w:rFonts w:ascii="Times New Roman" w:hAnsi="Times New Roman" w:cs="Times New Roman"/>
        </w:rPr>
      </w:pPr>
      <w:r>
        <w:rPr>
          <w:rFonts w:ascii="Times New Roman" w:hAnsi="Times New Roman" w:cs="Times New Roman"/>
        </w:rPr>
        <w:tab/>
      </w:r>
    </w:p>
    <w:p w:rsidR="00DA6758" w:rsidRDefault="00DA6758" w:rsidP="00D109E6">
      <w:pPr>
        <w:ind w:firstLine="720"/>
        <w:rPr>
          <w:rFonts w:ascii="Times New Roman" w:hAnsi="Times New Roman" w:cs="Times New Roman"/>
        </w:rPr>
      </w:pPr>
      <w:r>
        <w:rPr>
          <w:rFonts w:ascii="Times New Roman" w:hAnsi="Times New Roman" w:cs="Times New Roman"/>
        </w:rPr>
        <w:t xml:space="preserve">Furthermore, this study also accounts for the realist variables of power (via capabilities ratios) and alliance portfolios (via Tau-B and S-Scores), as well as accounting for </w:t>
      </w:r>
      <w:r w:rsidR="00FF2AAD">
        <w:rPr>
          <w:rFonts w:ascii="Times New Roman" w:hAnsi="Times New Roman" w:cs="Times New Roman"/>
        </w:rPr>
        <w:t xml:space="preserve">the effects of regime type on diversionary </w:t>
      </w:r>
      <w:r w:rsidR="00D26ACA">
        <w:rPr>
          <w:rFonts w:ascii="Times New Roman" w:hAnsi="Times New Roman" w:cs="Times New Roman"/>
        </w:rPr>
        <w:t>decision-making</w:t>
      </w:r>
      <w:r w:rsidR="00FF2AAD">
        <w:rPr>
          <w:rFonts w:ascii="Times New Roman" w:hAnsi="Times New Roman" w:cs="Times New Roman"/>
        </w:rPr>
        <w:t>, following the extant research</w:t>
      </w:r>
      <w:r>
        <w:rPr>
          <w:rFonts w:ascii="Times New Roman" w:hAnsi="Times New Roman" w:cs="Times New Roman"/>
        </w:rPr>
        <w:t>.</w:t>
      </w:r>
      <w:r w:rsidR="002E4B62">
        <w:rPr>
          <w:rFonts w:ascii="Times New Roman" w:hAnsi="Times New Roman" w:cs="Times New Roman"/>
        </w:rPr>
        <w:t xml:space="preserve"> (Dassel &amp; Reinhardt 1999, </w:t>
      </w:r>
      <w:r w:rsidR="00FF2AAD">
        <w:rPr>
          <w:rFonts w:ascii="Times New Roman" w:hAnsi="Times New Roman" w:cs="Times New Roman"/>
        </w:rPr>
        <w:t xml:space="preserve">Davies </w:t>
      </w:r>
      <w:r w:rsidR="002E4B62">
        <w:rPr>
          <w:rFonts w:ascii="Times New Roman" w:hAnsi="Times New Roman" w:cs="Times New Roman"/>
        </w:rPr>
        <w:t>2002, Mansfield &amp; Snyder 1995, Mitchell &amp;</w:t>
      </w:r>
      <w:r w:rsidR="00676547">
        <w:rPr>
          <w:rFonts w:ascii="Times New Roman" w:hAnsi="Times New Roman" w:cs="Times New Roman"/>
        </w:rPr>
        <w:t xml:space="preserve"> </w:t>
      </w:r>
      <w:proofErr w:type="spellStart"/>
      <w:r w:rsidR="00676547">
        <w:rPr>
          <w:rFonts w:ascii="Times New Roman" w:hAnsi="Times New Roman" w:cs="Times New Roman"/>
        </w:rPr>
        <w:t>Prins</w:t>
      </w:r>
      <w:proofErr w:type="spellEnd"/>
      <w:r w:rsidR="00676547">
        <w:rPr>
          <w:rFonts w:ascii="Times New Roman" w:hAnsi="Times New Roman" w:cs="Times New Roman"/>
        </w:rPr>
        <w:t xml:space="preserve"> 2004)</w:t>
      </w:r>
      <w:r>
        <w:rPr>
          <w:rFonts w:ascii="Times New Roman" w:hAnsi="Times New Roman" w:cs="Times New Roman"/>
        </w:rPr>
        <w:t xml:space="preserve"> In following with the previous research on balance of power theories, alliance portfolios an</w:t>
      </w:r>
      <w:r w:rsidR="00872373">
        <w:rPr>
          <w:rFonts w:ascii="Times New Roman" w:hAnsi="Times New Roman" w:cs="Times New Roman"/>
        </w:rPr>
        <w:t>d regime type</w:t>
      </w:r>
      <w:r>
        <w:rPr>
          <w:rFonts w:ascii="Times New Roman" w:hAnsi="Times New Roman" w:cs="Times New Roman"/>
        </w:rPr>
        <w:t xml:space="preserve">, hypotheses for these variables are accordingly as follows: </w:t>
      </w:r>
    </w:p>
    <w:p w:rsidR="00D109E6" w:rsidRDefault="00872373" w:rsidP="00D109E6">
      <w:pPr>
        <w:rPr>
          <w:rFonts w:ascii="Times New Roman" w:hAnsi="Times New Roman" w:cs="Times New Roman"/>
        </w:rPr>
      </w:pPr>
      <w:r>
        <w:rPr>
          <w:rFonts w:ascii="Times New Roman" w:hAnsi="Times New Roman" w:cs="Times New Roman"/>
        </w:rPr>
        <w:tab/>
      </w:r>
    </w:p>
    <w:p w:rsidR="00DA6758" w:rsidRDefault="00872373" w:rsidP="00D109E6">
      <w:pPr>
        <w:ind w:firstLine="720"/>
        <w:rPr>
          <w:rFonts w:ascii="Times New Roman" w:hAnsi="Times New Roman" w:cs="Times New Roman"/>
          <w:i/>
        </w:rPr>
      </w:pPr>
      <w:r>
        <w:rPr>
          <w:rFonts w:ascii="Times New Roman" w:hAnsi="Times New Roman" w:cs="Times New Roman"/>
        </w:rPr>
        <w:lastRenderedPageBreak/>
        <w:t>H3</w:t>
      </w:r>
      <w:r w:rsidR="00DA6758">
        <w:rPr>
          <w:rFonts w:ascii="Times New Roman" w:hAnsi="Times New Roman" w:cs="Times New Roman"/>
        </w:rPr>
        <w:t xml:space="preserve">: </w:t>
      </w:r>
      <w:r w:rsidR="00DA6758">
        <w:rPr>
          <w:rFonts w:ascii="Times New Roman" w:hAnsi="Times New Roman" w:cs="Times New Roman"/>
          <w:i/>
        </w:rPr>
        <w:t>Dyads with closer capabilities ratios will be more likely to engage in violent conflict</w:t>
      </w:r>
    </w:p>
    <w:p w:rsidR="00D109E6" w:rsidRDefault="00DA6758" w:rsidP="00D109E6">
      <w:pPr>
        <w:rPr>
          <w:rFonts w:ascii="Times New Roman" w:hAnsi="Times New Roman" w:cs="Times New Roman"/>
          <w:i/>
        </w:rPr>
      </w:pPr>
      <w:r>
        <w:rPr>
          <w:rFonts w:ascii="Times New Roman" w:hAnsi="Times New Roman" w:cs="Times New Roman"/>
          <w:i/>
        </w:rPr>
        <w:tab/>
      </w:r>
    </w:p>
    <w:p w:rsidR="00DA6758" w:rsidRDefault="00872373" w:rsidP="00D109E6">
      <w:pPr>
        <w:ind w:firstLine="720"/>
        <w:rPr>
          <w:rFonts w:ascii="Times New Roman" w:hAnsi="Times New Roman" w:cs="Times New Roman"/>
          <w:i/>
        </w:rPr>
      </w:pPr>
      <w:r>
        <w:rPr>
          <w:rFonts w:ascii="Times New Roman" w:hAnsi="Times New Roman" w:cs="Times New Roman"/>
        </w:rPr>
        <w:t>H4</w:t>
      </w:r>
      <w:r w:rsidR="00DA6758">
        <w:rPr>
          <w:rFonts w:ascii="Times New Roman" w:hAnsi="Times New Roman" w:cs="Times New Roman"/>
        </w:rPr>
        <w:t xml:space="preserve">: </w:t>
      </w:r>
      <w:r w:rsidR="00DA6758">
        <w:rPr>
          <w:rFonts w:ascii="Times New Roman" w:hAnsi="Times New Roman" w:cs="Times New Roman"/>
          <w:i/>
        </w:rPr>
        <w:t>Dyads with similar alliance portfolios will be less likely to engage in violent conflict.</w:t>
      </w:r>
    </w:p>
    <w:p w:rsidR="00D109E6" w:rsidRDefault="00DA6758" w:rsidP="00D109E6">
      <w:pPr>
        <w:ind w:left="720" w:hanging="720"/>
        <w:rPr>
          <w:rFonts w:ascii="Times New Roman" w:hAnsi="Times New Roman" w:cs="Times New Roman"/>
          <w:i/>
        </w:rPr>
      </w:pPr>
      <w:r>
        <w:rPr>
          <w:rFonts w:ascii="Times New Roman" w:hAnsi="Times New Roman" w:cs="Times New Roman"/>
          <w:i/>
        </w:rPr>
        <w:tab/>
      </w:r>
    </w:p>
    <w:p w:rsidR="00DA6758" w:rsidRDefault="00872373" w:rsidP="00D109E6">
      <w:pPr>
        <w:ind w:left="720"/>
        <w:rPr>
          <w:rFonts w:ascii="Times New Roman" w:hAnsi="Times New Roman" w:cs="Times New Roman"/>
          <w:i/>
        </w:rPr>
      </w:pPr>
      <w:r>
        <w:rPr>
          <w:rFonts w:ascii="Times New Roman" w:hAnsi="Times New Roman" w:cs="Times New Roman"/>
        </w:rPr>
        <w:t>H5</w:t>
      </w:r>
      <w:r w:rsidR="00DA6758">
        <w:rPr>
          <w:rFonts w:ascii="Times New Roman" w:hAnsi="Times New Roman" w:cs="Times New Roman"/>
        </w:rPr>
        <w:t>:</w:t>
      </w:r>
      <w:r w:rsidR="00DA6758">
        <w:rPr>
          <w:rFonts w:ascii="Times New Roman" w:hAnsi="Times New Roman" w:cs="Times New Roman"/>
          <w:i/>
        </w:rPr>
        <w:t xml:space="preserve"> </w:t>
      </w:r>
      <w:r>
        <w:rPr>
          <w:rFonts w:ascii="Times New Roman" w:hAnsi="Times New Roman" w:cs="Times New Roman"/>
          <w:i/>
        </w:rPr>
        <w:t xml:space="preserve">Autocratic states will be more </w:t>
      </w:r>
      <w:r w:rsidR="00DA6758">
        <w:rPr>
          <w:rFonts w:ascii="Times New Roman" w:hAnsi="Times New Roman" w:cs="Times New Roman"/>
          <w:i/>
        </w:rPr>
        <w:t>likely to engage in violent conflict</w:t>
      </w:r>
      <w:r>
        <w:rPr>
          <w:rFonts w:ascii="Times New Roman" w:hAnsi="Times New Roman" w:cs="Times New Roman"/>
          <w:i/>
        </w:rPr>
        <w:t xml:space="preserve"> than democratic states</w:t>
      </w:r>
      <w:r w:rsidR="00DA6758">
        <w:rPr>
          <w:rFonts w:ascii="Times New Roman" w:hAnsi="Times New Roman" w:cs="Times New Roman"/>
          <w:i/>
        </w:rPr>
        <w:t>.</w:t>
      </w:r>
    </w:p>
    <w:p w:rsidR="00D109E6" w:rsidRDefault="00872373" w:rsidP="00D109E6">
      <w:pPr>
        <w:rPr>
          <w:rFonts w:ascii="Times New Roman" w:hAnsi="Times New Roman" w:cs="Times New Roman"/>
        </w:rPr>
      </w:pPr>
      <w:r>
        <w:rPr>
          <w:rFonts w:ascii="Times New Roman" w:hAnsi="Times New Roman" w:cs="Times New Roman"/>
        </w:rPr>
        <w:tab/>
      </w:r>
    </w:p>
    <w:p w:rsidR="00872373" w:rsidRDefault="00872373" w:rsidP="00D109E6">
      <w:pPr>
        <w:ind w:firstLine="720"/>
        <w:rPr>
          <w:rFonts w:ascii="Times New Roman" w:hAnsi="Times New Roman" w:cs="Times New Roman"/>
        </w:rPr>
      </w:pPr>
      <w:r>
        <w:rPr>
          <w:rFonts w:ascii="Times New Roman" w:hAnsi="Times New Roman" w:cs="Times New Roman"/>
        </w:rPr>
        <w:t xml:space="preserve">Finally, </w:t>
      </w:r>
      <w:r w:rsidR="00EA6A69">
        <w:rPr>
          <w:rFonts w:ascii="Times New Roman" w:hAnsi="Times New Roman" w:cs="Times New Roman"/>
        </w:rPr>
        <w:t>extant conflict research often includes a systemic power variable, depicting membership under either major or minor power status, and although rivalry dyads have been known to demonstrate atypical behavior with regard to Balance of Power theory (</w:t>
      </w:r>
      <w:proofErr w:type="spellStart"/>
      <w:r w:rsidR="00EA6A69">
        <w:rPr>
          <w:rFonts w:ascii="Times New Roman" w:hAnsi="Times New Roman" w:cs="Times New Roman"/>
        </w:rPr>
        <w:t>Deihl</w:t>
      </w:r>
      <w:proofErr w:type="spellEnd"/>
      <w:r w:rsidR="00EA6A69">
        <w:rPr>
          <w:rFonts w:ascii="Times New Roman" w:hAnsi="Times New Roman" w:cs="Times New Roman"/>
        </w:rPr>
        <w:t xml:space="preserve"> &amp; </w:t>
      </w:r>
      <w:proofErr w:type="spellStart"/>
      <w:r w:rsidR="00EA6A69">
        <w:rPr>
          <w:rFonts w:ascii="Times New Roman" w:hAnsi="Times New Roman" w:cs="Times New Roman"/>
        </w:rPr>
        <w:t>Goertz</w:t>
      </w:r>
      <w:proofErr w:type="spellEnd"/>
      <w:r w:rsidR="00EA6A69">
        <w:rPr>
          <w:rFonts w:ascii="Times New Roman" w:hAnsi="Times New Roman" w:cs="Times New Roman"/>
        </w:rPr>
        <w:t xml:space="preserve"> 2012), </w:t>
      </w:r>
      <w:r>
        <w:rPr>
          <w:rFonts w:ascii="Times New Roman" w:hAnsi="Times New Roman" w:cs="Times New Roman"/>
        </w:rPr>
        <w:t xml:space="preserve">a sixth and final hypothesis follows: </w:t>
      </w:r>
    </w:p>
    <w:p w:rsidR="00D109E6" w:rsidRDefault="00D109E6" w:rsidP="00D109E6">
      <w:pPr>
        <w:ind w:firstLine="720"/>
        <w:rPr>
          <w:rFonts w:ascii="Times New Roman" w:hAnsi="Times New Roman" w:cs="Times New Roman"/>
        </w:rPr>
      </w:pPr>
    </w:p>
    <w:p w:rsidR="00872373" w:rsidRPr="00872373" w:rsidRDefault="00872373" w:rsidP="00D109E6">
      <w:pPr>
        <w:rPr>
          <w:rFonts w:ascii="Times New Roman" w:hAnsi="Times New Roman" w:cs="Times New Roman"/>
        </w:rPr>
      </w:pPr>
      <w:r>
        <w:rPr>
          <w:rFonts w:ascii="Times New Roman" w:hAnsi="Times New Roman" w:cs="Times New Roman"/>
        </w:rPr>
        <w:tab/>
        <w:t>H6:</w:t>
      </w:r>
      <w:r>
        <w:rPr>
          <w:rFonts w:ascii="Times New Roman" w:hAnsi="Times New Roman" w:cs="Times New Roman"/>
          <w:i/>
        </w:rPr>
        <w:t xml:space="preserve"> </w:t>
      </w:r>
      <w:r w:rsidR="00EA6A69">
        <w:rPr>
          <w:rFonts w:ascii="Times New Roman" w:hAnsi="Times New Roman" w:cs="Times New Roman"/>
          <w:i/>
        </w:rPr>
        <w:t xml:space="preserve">Conflict will more likely occur in dyads with different systemic power statuses. </w:t>
      </w:r>
    </w:p>
    <w:p w:rsidR="00D109E6" w:rsidRDefault="00DA6758" w:rsidP="00D109E6">
      <w:pPr>
        <w:rPr>
          <w:rFonts w:ascii="Times New Roman" w:hAnsi="Times New Roman" w:cs="Times New Roman"/>
        </w:rPr>
      </w:pPr>
      <w:r w:rsidRPr="00417486">
        <w:rPr>
          <w:rFonts w:ascii="Times New Roman" w:hAnsi="Times New Roman" w:cs="Times New Roman"/>
        </w:rPr>
        <w:tab/>
      </w:r>
    </w:p>
    <w:p w:rsidR="00DA6758" w:rsidRPr="00417486" w:rsidRDefault="00DA6758" w:rsidP="00D109E6">
      <w:pPr>
        <w:ind w:firstLine="720"/>
        <w:rPr>
          <w:rFonts w:ascii="Times New Roman" w:hAnsi="Times New Roman" w:cs="Times New Roman"/>
        </w:rPr>
      </w:pPr>
      <w:r w:rsidRPr="00417486">
        <w:rPr>
          <w:rFonts w:ascii="Times New Roman" w:hAnsi="Times New Roman" w:cs="Times New Roman"/>
        </w:rPr>
        <w:t xml:space="preserve">During the data collection process, the sample collected was constrained due to the limited data available on violent and non-violent strife from the </w:t>
      </w:r>
      <w:r w:rsidRPr="00417486">
        <w:rPr>
          <w:rFonts w:ascii="Times New Roman" w:hAnsi="Times New Roman" w:cs="Times New Roman"/>
          <w:i/>
        </w:rPr>
        <w:t xml:space="preserve">World Handbook of Political and Social Indicators III. </w:t>
      </w:r>
      <w:r w:rsidRPr="00417486">
        <w:rPr>
          <w:rFonts w:ascii="Times New Roman" w:hAnsi="Times New Roman" w:cs="Times New Roman"/>
        </w:rPr>
        <w:t xml:space="preserve"> Consequently, the sample used includ</w:t>
      </w:r>
      <w:r w:rsidR="00872373">
        <w:rPr>
          <w:rFonts w:ascii="Times New Roman" w:hAnsi="Times New Roman" w:cs="Times New Roman"/>
        </w:rPr>
        <w:t>ed all enduring rivals from Scott Bennett’s rivalry data for years 1949</w:t>
      </w:r>
      <w:r w:rsidR="002E4B62">
        <w:rPr>
          <w:rFonts w:ascii="Times New Roman" w:hAnsi="Times New Roman" w:cs="Times New Roman"/>
        </w:rPr>
        <w:t>-1982</w:t>
      </w:r>
      <w:r w:rsidR="00872373">
        <w:rPr>
          <w:rFonts w:ascii="Times New Roman" w:hAnsi="Times New Roman" w:cs="Times New Roman"/>
        </w:rPr>
        <w:t xml:space="preserve"> (Bennett 2012)</w:t>
      </w:r>
      <w:r w:rsidR="002E4B62">
        <w:rPr>
          <w:rFonts w:ascii="Times New Roman" w:hAnsi="Times New Roman" w:cs="Times New Roman"/>
        </w:rPr>
        <w:t>.</w:t>
      </w:r>
      <w:r w:rsidRPr="00417486">
        <w:rPr>
          <w:rFonts w:ascii="Times New Roman" w:hAnsi="Times New Roman" w:cs="Times New Roman"/>
        </w:rPr>
        <w:t xml:space="preserve"> The majority of the data on the dependent and independent variables </w:t>
      </w:r>
      <w:proofErr w:type="gramStart"/>
      <w:r w:rsidRPr="00417486">
        <w:rPr>
          <w:rFonts w:ascii="Times New Roman" w:hAnsi="Times New Roman" w:cs="Times New Roman"/>
        </w:rPr>
        <w:t>was</w:t>
      </w:r>
      <w:proofErr w:type="gramEnd"/>
      <w:r w:rsidRPr="00417486">
        <w:rPr>
          <w:rFonts w:ascii="Times New Roman" w:hAnsi="Times New Roman" w:cs="Times New Roman"/>
        </w:rPr>
        <w:t xml:space="preserve"> collected using the Expected Utility Generator (</w:t>
      </w:r>
      <w:proofErr w:type="spellStart"/>
      <w:r w:rsidRPr="00417486">
        <w:rPr>
          <w:rFonts w:ascii="Times New Roman" w:hAnsi="Times New Roman" w:cs="Times New Roman"/>
        </w:rPr>
        <w:t>EUGene</w:t>
      </w:r>
      <w:proofErr w:type="spellEnd"/>
      <w:r w:rsidRPr="00417486">
        <w:rPr>
          <w:rFonts w:ascii="Times New Roman" w:hAnsi="Times New Roman" w:cs="Times New Roman"/>
        </w:rPr>
        <w:t>) program, availabl</w:t>
      </w:r>
      <w:r w:rsidR="002E4B62">
        <w:rPr>
          <w:rFonts w:ascii="Times New Roman" w:hAnsi="Times New Roman" w:cs="Times New Roman"/>
        </w:rPr>
        <w:t xml:space="preserve">e courtesy of Bennett and </w:t>
      </w:r>
      <w:proofErr w:type="spellStart"/>
      <w:r w:rsidR="002E4B62">
        <w:rPr>
          <w:rFonts w:ascii="Times New Roman" w:hAnsi="Times New Roman" w:cs="Times New Roman"/>
        </w:rPr>
        <w:t>Stam</w:t>
      </w:r>
      <w:proofErr w:type="spellEnd"/>
      <w:r w:rsidR="002E4B62">
        <w:rPr>
          <w:rFonts w:ascii="Times New Roman" w:hAnsi="Times New Roman" w:cs="Times New Roman"/>
        </w:rPr>
        <w:t xml:space="preserve"> (2000). (</w:t>
      </w:r>
      <w:r w:rsidRPr="00417486">
        <w:rPr>
          <w:rFonts w:ascii="Times New Roman" w:hAnsi="Times New Roman" w:cs="Times New Roman"/>
        </w:rPr>
        <w:t>ICPSR 2012)</w:t>
      </w:r>
    </w:p>
    <w:p w:rsidR="00DA6758" w:rsidRDefault="00DA6758" w:rsidP="00D109E6">
      <w:pPr>
        <w:rPr>
          <w:rFonts w:ascii="Times New Roman" w:hAnsi="Times New Roman" w:cs="Times New Roman"/>
          <w:b/>
          <w:i/>
        </w:rPr>
      </w:pPr>
    </w:p>
    <w:p w:rsidR="00DA6758" w:rsidRPr="00417486" w:rsidRDefault="00DA6758" w:rsidP="00D109E6">
      <w:pPr>
        <w:rPr>
          <w:rFonts w:ascii="Times New Roman" w:hAnsi="Times New Roman" w:cs="Times New Roman"/>
        </w:rPr>
      </w:pPr>
      <w:proofErr w:type="spellStart"/>
      <w:r w:rsidRPr="00417486">
        <w:rPr>
          <w:rFonts w:ascii="Times New Roman" w:hAnsi="Times New Roman" w:cs="Times New Roman"/>
          <w:b/>
          <w:i/>
        </w:rPr>
        <w:t>Operationalizing</w:t>
      </w:r>
      <w:proofErr w:type="spellEnd"/>
      <w:r w:rsidRPr="00417486">
        <w:rPr>
          <w:rFonts w:ascii="Times New Roman" w:hAnsi="Times New Roman" w:cs="Times New Roman"/>
          <w:b/>
          <w:i/>
        </w:rPr>
        <w:t xml:space="preserve"> the Variables</w:t>
      </w:r>
    </w:p>
    <w:p w:rsidR="00D109E6" w:rsidRDefault="00D109E6" w:rsidP="00D109E6">
      <w:pPr>
        <w:rPr>
          <w:rFonts w:ascii="Times New Roman" w:hAnsi="Times New Roman" w:cs="Times New Roman"/>
          <w:i/>
        </w:rPr>
      </w:pPr>
    </w:p>
    <w:p w:rsidR="00DA6758" w:rsidRPr="00417486" w:rsidRDefault="00DA6758" w:rsidP="00D109E6">
      <w:pPr>
        <w:rPr>
          <w:rFonts w:ascii="Times New Roman" w:hAnsi="Times New Roman" w:cs="Times New Roman"/>
          <w:i/>
        </w:rPr>
      </w:pPr>
      <w:r w:rsidRPr="00417486">
        <w:rPr>
          <w:rFonts w:ascii="Times New Roman" w:hAnsi="Times New Roman" w:cs="Times New Roman"/>
          <w:i/>
        </w:rPr>
        <w:t xml:space="preserve">Conflict Initiation:  </w:t>
      </w:r>
    </w:p>
    <w:p w:rsidR="00D109E6" w:rsidRDefault="00DA6758" w:rsidP="00D109E6">
      <w:pPr>
        <w:rPr>
          <w:rFonts w:ascii="Times New Roman" w:hAnsi="Times New Roman" w:cs="Times New Roman"/>
        </w:rPr>
      </w:pPr>
      <w:r w:rsidRPr="00417486">
        <w:rPr>
          <w:rFonts w:ascii="Times New Roman" w:hAnsi="Times New Roman" w:cs="Times New Roman"/>
        </w:rPr>
        <w:tab/>
      </w:r>
    </w:p>
    <w:p w:rsidR="00DA6758" w:rsidRDefault="00DA6758" w:rsidP="00D109E6">
      <w:pPr>
        <w:ind w:firstLine="720"/>
        <w:rPr>
          <w:rFonts w:ascii="Times New Roman" w:hAnsi="Times New Roman" w:cs="Times New Roman"/>
        </w:rPr>
      </w:pPr>
      <w:r w:rsidRPr="00417486">
        <w:rPr>
          <w:rFonts w:ascii="Times New Roman" w:hAnsi="Times New Roman" w:cs="Times New Roman"/>
        </w:rPr>
        <w:t>Interstate conflict</w:t>
      </w:r>
      <w:r w:rsidR="00417A5B">
        <w:rPr>
          <w:rFonts w:ascii="Times New Roman" w:hAnsi="Times New Roman" w:cs="Times New Roman"/>
        </w:rPr>
        <w:t xml:space="preserve"> for this study is regarded as MIDs (</w:t>
      </w:r>
      <w:r w:rsidRPr="00417486">
        <w:rPr>
          <w:rFonts w:ascii="Times New Roman" w:hAnsi="Times New Roman" w:cs="Times New Roman"/>
        </w:rPr>
        <w:t>Militarized Interstate Disputes) with hostility levels of 4 or 5, indicating the explicit use of force against another state and all out interstate war (use of force with at least 1000 battle related deaths), respectively. Only states that initiate</w:t>
      </w:r>
      <w:r w:rsidR="008B1AFE">
        <w:rPr>
          <w:rFonts w:ascii="Times New Roman" w:hAnsi="Times New Roman" w:cs="Times New Roman"/>
        </w:rPr>
        <w:t>, display, or present a threat of</w:t>
      </w:r>
      <w:r w:rsidRPr="00417486">
        <w:rPr>
          <w:rFonts w:ascii="Times New Roman" w:hAnsi="Times New Roman" w:cs="Times New Roman"/>
        </w:rPr>
        <w:t xml:space="preserve"> violence on day 1 and their targets are counted for this variable, and states that join after the conflict has begun are not counted as being involved in the conflict, as the decisions to join a conflict are inherently different from decisions to initiate. </w:t>
      </w:r>
      <w:r w:rsidR="008B1AFE">
        <w:rPr>
          <w:rFonts w:ascii="Times New Roman" w:hAnsi="Times New Roman" w:cs="Times New Roman"/>
        </w:rPr>
        <w:t>I include 3 different levels of analysis of MID initiation, and 3 corresponding models, all measuring initiation as a dichotomous variable, coded 1 for initiation and 0 otherwise</w:t>
      </w:r>
      <w:r w:rsidRPr="00417486">
        <w:rPr>
          <w:rFonts w:ascii="Times New Roman" w:hAnsi="Times New Roman" w:cs="Times New Roman"/>
        </w:rPr>
        <w:t>.</w:t>
      </w:r>
      <w:r w:rsidR="00F27403">
        <w:rPr>
          <w:rFonts w:ascii="Times New Roman" w:hAnsi="Times New Roman" w:cs="Times New Roman"/>
        </w:rPr>
        <w:t xml:space="preserve"> This measure is then multiplied by the hostility level, providing an indicator of the level of conflict initiated on day 1 of the dispute.</w:t>
      </w:r>
      <w:r w:rsidR="008B1AFE">
        <w:rPr>
          <w:rFonts w:ascii="Times New Roman" w:hAnsi="Times New Roman" w:cs="Times New Roman"/>
        </w:rPr>
        <w:t xml:space="preserve"> Model 1 will focus on general </w:t>
      </w:r>
      <w:proofErr w:type="gramStart"/>
      <w:r w:rsidR="008B1AFE">
        <w:rPr>
          <w:rFonts w:ascii="Times New Roman" w:hAnsi="Times New Roman" w:cs="Times New Roman"/>
        </w:rPr>
        <w:t>MIDs,</w:t>
      </w:r>
      <w:proofErr w:type="gramEnd"/>
      <w:r w:rsidR="008B1AFE">
        <w:rPr>
          <w:rFonts w:ascii="Times New Roman" w:hAnsi="Times New Roman" w:cs="Times New Roman"/>
        </w:rPr>
        <w:t xml:space="preserve"> both violent and nonviolent (levels 2-5). Model 2 will focus solely on VMIDs (levels 4 and 5- use of force and interstate war), and Model 3 will focus solely on lower level MIDs (levels 2 and 3- threat and display of force). </w:t>
      </w:r>
    </w:p>
    <w:p w:rsidR="008B1AFE" w:rsidRPr="00417486" w:rsidRDefault="008B1AFE" w:rsidP="00D109E6">
      <w:pPr>
        <w:rPr>
          <w:rFonts w:ascii="Times New Roman" w:hAnsi="Times New Roman" w:cs="Times New Roman"/>
        </w:rPr>
      </w:pPr>
    </w:p>
    <w:p w:rsidR="00DA6758" w:rsidRPr="00417486" w:rsidRDefault="00DA6758" w:rsidP="00D109E6">
      <w:pPr>
        <w:rPr>
          <w:rFonts w:ascii="Times New Roman" w:hAnsi="Times New Roman" w:cs="Times New Roman"/>
        </w:rPr>
      </w:pPr>
      <w:r w:rsidRPr="00417486">
        <w:rPr>
          <w:rFonts w:ascii="Times New Roman" w:hAnsi="Times New Roman" w:cs="Times New Roman"/>
          <w:i/>
        </w:rPr>
        <w:t>Main Explanatory Variables: Domestic Strife and Contested Institutions</w:t>
      </w:r>
    </w:p>
    <w:p w:rsidR="00D109E6" w:rsidRDefault="00DA6758" w:rsidP="00D109E6">
      <w:pPr>
        <w:rPr>
          <w:rFonts w:ascii="Times New Roman" w:hAnsi="Times New Roman" w:cs="Times New Roman"/>
        </w:rPr>
      </w:pPr>
      <w:r w:rsidRPr="00417486">
        <w:rPr>
          <w:rFonts w:ascii="Times New Roman" w:hAnsi="Times New Roman" w:cs="Times New Roman"/>
        </w:rPr>
        <w:tab/>
      </w:r>
    </w:p>
    <w:p w:rsidR="00DA6758" w:rsidRPr="00417486" w:rsidRDefault="00DA6758" w:rsidP="00D109E6">
      <w:pPr>
        <w:ind w:firstLine="720"/>
        <w:rPr>
          <w:rFonts w:ascii="Times New Roman" w:hAnsi="Times New Roman" w:cs="Times New Roman"/>
        </w:rPr>
      </w:pPr>
      <w:r w:rsidRPr="00417486">
        <w:rPr>
          <w:rFonts w:ascii="Times New Roman" w:hAnsi="Times New Roman" w:cs="Times New Roman"/>
        </w:rPr>
        <w:t>Domestic strife can be broken down into two subtypes; violent strife, involving riots and armed attacks, and nonviolent strife, including instances of protest demonstrations and political strikes. Virtually all diversionary arguments focus on domestic strife as a motivating factor that points leaders towards consolidating their positions at home to retain power and control by</w:t>
      </w:r>
      <w:r w:rsidR="00E11CB2">
        <w:rPr>
          <w:rFonts w:ascii="Times New Roman" w:hAnsi="Times New Roman" w:cs="Times New Roman"/>
        </w:rPr>
        <w:t xml:space="preserve"> engaging in aggression abroad, with violent strife being positively correlated with the initiation </w:t>
      </w:r>
      <w:r w:rsidR="00E11CB2">
        <w:rPr>
          <w:rFonts w:ascii="Times New Roman" w:hAnsi="Times New Roman" w:cs="Times New Roman"/>
        </w:rPr>
        <w:lastRenderedPageBreak/>
        <w:t xml:space="preserve">of international violence and nonviolent strife being correlated with encapsulation of conflict and the use of repression tactics. As this study focuses solely on leaders’ decisions to divert and externalize conflict in an interstate dispute, I exclude measures of nonviolent strife due to findings in </w:t>
      </w:r>
      <w:r w:rsidR="002E4B62">
        <w:rPr>
          <w:rFonts w:ascii="Times New Roman" w:hAnsi="Times New Roman" w:cs="Times New Roman"/>
        </w:rPr>
        <w:t xml:space="preserve">the extant research. (Dassel &amp; Reinhardt 1999, </w:t>
      </w:r>
      <w:r w:rsidR="00E11CB2">
        <w:rPr>
          <w:rFonts w:ascii="Times New Roman" w:hAnsi="Times New Roman" w:cs="Times New Roman"/>
        </w:rPr>
        <w:t xml:space="preserve">Davies 2002) </w:t>
      </w:r>
      <w:r w:rsidRPr="00417486">
        <w:rPr>
          <w:rFonts w:ascii="Times New Roman" w:hAnsi="Times New Roman" w:cs="Times New Roman"/>
        </w:rPr>
        <w:t>V</w:t>
      </w:r>
      <w:r w:rsidR="00E11CB2">
        <w:rPr>
          <w:rFonts w:ascii="Times New Roman" w:hAnsi="Times New Roman" w:cs="Times New Roman"/>
        </w:rPr>
        <w:t>iolent domestic strife data is</w:t>
      </w:r>
      <w:r w:rsidRPr="00417486">
        <w:rPr>
          <w:rFonts w:ascii="Times New Roman" w:hAnsi="Times New Roman" w:cs="Times New Roman"/>
        </w:rPr>
        <w:t xml:space="preserve"> </w:t>
      </w:r>
      <w:proofErr w:type="spellStart"/>
      <w:r w:rsidRPr="00417486">
        <w:rPr>
          <w:rFonts w:ascii="Times New Roman" w:hAnsi="Times New Roman" w:cs="Times New Roman"/>
        </w:rPr>
        <w:t>operationalized</w:t>
      </w:r>
      <w:proofErr w:type="spellEnd"/>
      <w:r w:rsidRPr="00417486">
        <w:rPr>
          <w:rFonts w:ascii="Times New Roman" w:hAnsi="Times New Roman" w:cs="Times New Roman"/>
        </w:rPr>
        <w:t xml:space="preserve"> as an aggregate yearly count (divided by 1</w:t>
      </w:r>
      <w:r w:rsidR="00E11CB2">
        <w:rPr>
          <w:rFonts w:ascii="Times New Roman" w:hAnsi="Times New Roman" w:cs="Times New Roman"/>
        </w:rPr>
        <w:t>000) of riots and armed attacks. This indicator</w:t>
      </w:r>
      <w:r w:rsidRPr="00417486">
        <w:rPr>
          <w:rFonts w:ascii="Times New Roman" w:hAnsi="Times New Roman" w:cs="Times New Roman"/>
        </w:rPr>
        <w:t xml:space="preserve"> </w:t>
      </w:r>
      <w:r w:rsidR="00E11CB2">
        <w:rPr>
          <w:rFonts w:ascii="Times New Roman" w:hAnsi="Times New Roman" w:cs="Times New Roman"/>
        </w:rPr>
        <w:t>is</w:t>
      </w:r>
      <w:r w:rsidRPr="00417486">
        <w:rPr>
          <w:rFonts w:ascii="Times New Roman" w:hAnsi="Times New Roman" w:cs="Times New Roman"/>
        </w:rPr>
        <w:t xml:space="preserve"> collected </w:t>
      </w:r>
      <w:r w:rsidR="003C6A12">
        <w:rPr>
          <w:rFonts w:ascii="Times New Roman" w:hAnsi="Times New Roman" w:cs="Times New Roman"/>
        </w:rPr>
        <w:t xml:space="preserve">from Dassel and Reinhardt’s 1999 dataset, coded </w:t>
      </w:r>
      <w:r w:rsidRPr="00417486">
        <w:rPr>
          <w:rFonts w:ascii="Times New Roman" w:hAnsi="Times New Roman" w:cs="Times New Roman"/>
        </w:rPr>
        <w:t xml:space="preserve">using the </w:t>
      </w:r>
      <w:r w:rsidRPr="00417486">
        <w:rPr>
          <w:rFonts w:ascii="Times New Roman" w:hAnsi="Times New Roman" w:cs="Times New Roman"/>
          <w:i/>
        </w:rPr>
        <w:t xml:space="preserve">World Handbook of Political and Social Indicators III, </w:t>
      </w:r>
      <w:proofErr w:type="gramStart"/>
      <w:r w:rsidRPr="00417486">
        <w:rPr>
          <w:rFonts w:ascii="Times New Roman" w:hAnsi="Times New Roman" w:cs="Times New Roman"/>
          <w:i/>
        </w:rPr>
        <w:t>1948</w:t>
      </w:r>
      <w:proofErr w:type="gramEnd"/>
      <w:r w:rsidRPr="00417486">
        <w:rPr>
          <w:rFonts w:ascii="Times New Roman" w:hAnsi="Times New Roman" w:cs="Times New Roman"/>
          <w:i/>
        </w:rPr>
        <w:t>-1982.</w:t>
      </w:r>
      <w:r w:rsidR="002E4B62">
        <w:rPr>
          <w:rFonts w:ascii="Times New Roman" w:hAnsi="Times New Roman" w:cs="Times New Roman"/>
        </w:rPr>
        <w:t xml:space="preserve"> (Dassel and Reinhardt 1999, </w:t>
      </w:r>
      <w:r w:rsidRPr="00417486">
        <w:rPr>
          <w:rFonts w:ascii="Times New Roman" w:hAnsi="Times New Roman" w:cs="Times New Roman"/>
        </w:rPr>
        <w:t>ICPSR 2012)</w:t>
      </w:r>
    </w:p>
    <w:p w:rsidR="00D109E6" w:rsidRDefault="00DA6758" w:rsidP="00D109E6">
      <w:pPr>
        <w:rPr>
          <w:rFonts w:ascii="Times New Roman" w:hAnsi="Times New Roman" w:cs="Times New Roman"/>
        </w:rPr>
      </w:pPr>
      <w:r w:rsidRPr="00417486">
        <w:rPr>
          <w:rFonts w:ascii="Times New Roman" w:hAnsi="Times New Roman" w:cs="Times New Roman"/>
        </w:rPr>
        <w:tab/>
      </w:r>
    </w:p>
    <w:p w:rsidR="00DA6758" w:rsidRPr="003C6A12" w:rsidRDefault="00DA6758" w:rsidP="00D109E6">
      <w:pPr>
        <w:ind w:firstLine="720"/>
        <w:rPr>
          <w:rFonts w:ascii="Times New Roman" w:hAnsi="Times New Roman" w:cs="Times New Roman"/>
        </w:rPr>
      </w:pPr>
      <w:r w:rsidRPr="00417486">
        <w:rPr>
          <w:rFonts w:ascii="Times New Roman" w:hAnsi="Times New Roman" w:cs="Times New Roman"/>
        </w:rPr>
        <w:t>Contested Institutions, on the other hand, can be defined as the opposite of consolidated institution; when consequential groups refuse to play by, and advocate opposing, sets of rules concerning governing of the state</w:t>
      </w:r>
      <w:r w:rsidR="006151E5">
        <w:rPr>
          <w:rFonts w:ascii="Times New Roman" w:hAnsi="Times New Roman" w:cs="Times New Roman"/>
        </w:rPr>
        <w:t>. Data for this variable was</w:t>
      </w:r>
      <w:r w:rsidR="002E4B62">
        <w:rPr>
          <w:rFonts w:ascii="Times New Roman" w:hAnsi="Times New Roman" w:cs="Times New Roman"/>
        </w:rPr>
        <w:t xml:space="preserve"> collected following Dassel &amp; </w:t>
      </w:r>
      <w:r w:rsidRPr="00417486">
        <w:rPr>
          <w:rFonts w:ascii="Times New Roman" w:hAnsi="Times New Roman" w:cs="Times New Roman"/>
        </w:rPr>
        <w:t>Reinhardt (1999) from the Polity IV dataset, highlighting a set of cases of “major abrupt polity changes,” which are substantial changes in “the basic political arrangements by which autonomous, national political communities govern their affairs” completed in</w:t>
      </w:r>
      <w:r>
        <w:rPr>
          <w:rFonts w:ascii="Times New Roman" w:hAnsi="Times New Roman" w:cs="Times New Roman"/>
        </w:rPr>
        <w:t xml:space="preserve"> the last</w:t>
      </w:r>
      <w:r w:rsidRPr="00417486">
        <w:rPr>
          <w:rFonts w:ascii="Times New Roman" w:hAnsi="Times New Roman" w:cs="Times New Roman"/>
        </w:rPr>
        <w:t xml:space="preserve"> 10 years or less</w:t>
      </w:r>
      <w:r>
        <w:rPr>
          <w:rFonts w:ascii="Times New Roman" w:hAnsi="Times New Roman" w:cs="Times New Roman"/>
        </w:rPr>
        <w:t xml:space="preserve"> (</w:t>
      </w:r>
      <w:r>
        <w:rPr>
          <w:rFonts w:ascii="Times New Roman" w:hAnsi="Times New Roman" w:cs="Times New Roman"/>
          <w:i/>
        </w:rPr>
        <w:t>t-10</w:t>
      </w:r>
      <w:r>
        <w:rPr>
          <w:rFonts w:ascii="Times New Roman" w:hAnsi="Times New Roman" w:cs="Times New Roman"/>
        </w:rPr>
        <w:t>)</w:t>
      </w:r>
      <w:r w:rsidRPr="00417486">
        <w:rPr>
          <w:rFonts w:ascii="Times New Roman" w:hAnsi="Times New Roman" w:cs="Times New Roman"/>
        </w:rPr>
        <w:t xml:space="preserve">. (65) Modifications to the major abrupt polity changes cases include removing polity change solely arising from birth of a new nation (decolonization), imposed solely by foreign institutions (e.g. Italy 1943), and consensual polity change (1946 France, USSR in 1953). This variable is coded dichotomously, as 1 for the presence of contested institutions and 0 for otherwise. </w:t>
      </w:r>
      <w:r w:rsidR="003C6A12">
        <w:rPr>
          <w:rFonts w:ascii="Times New Roman" w:hAnsi="Times New Roman" w:cs="Times New Roman"/>
        </w:rPr>
        <w:t>An additional measure of contested institutions is provided as a moving average over the past 5 years (</w:t>
      </w:r>
      <w:r w:rsidR="003C6A12">
        <w:rPr>
          <w:rFonts w:ascii="Times New Roman" w:hAnsi="Times New Roman" w:cs="Times New Roman"/>
          <w:i/>
        </w:rPr>
        <w:t>t-</w:t>
      </w:r>
      <w:r w:rsidR="003C6A12">
        <w:rPr>
          <w:rFonts w:ascii="Times New Roman" w:hAnsi="Times New Roman" w:cs="Times New Roman"/>
        </w:rPr>
        <w:t>5), to provide a more accurate measure of contested institutions across time. Both measures of contested institutions are collec</w:t>
      </w:r>
      <w:r w:rsidR="002E4B62">
        <w:rPr>
          <w:rFonts w:ascii="Times New Roman" w:hAnsi="Times New Roman" w:cs="Times New Roman"/>
        </w:rPr>
        <w:t>ted from the original Dassel &amp;</w:t>
      </w:r>
      <w:r w:rsidR="003C6A12">
        <w:rPr>
          <w:rFonts w:ascii="Times New Roman" w:hAnsi="Times New Roman" w:cs="Times New Roman"/>
        </w:rPr>
        <w:t xml:space="preserve"> Reinhardt (1999) dataset. </w:t>
      </w:r>
    </w:p>
    <w:p w:rsidR="00DA6758" w:rsidRPr="00417486" w:rsidRDefault="00DA6758" w:rsidP="00D109E6">
      <w:pPr>
        <w:rPr>
          <w:rFonts w:ascii="Times New Roman" w:hAnsi="Times New Roman" w:cs="Times New Roman"/>
        </w:rPr>
      </w:pPr>
    </w:p>
    <w:p w:rsidR="00DA6758" w:rsidRPr="00417486" w:rsidRDefault="00DA6758" w:rsidP="00D109E6">
      <w:pPr>
        <w:rPr>
          <w:rFonts w:ascii="Times New Roman" w:hAnsi="Times New Roman" w:cs="Times New Roman"/>
          <w:i/>
        </w:rPr>
      </w:pPr>
      <w:r w:rsidRPr="00417486">
        <w:rPr>
          <w:rFonts w:ascii="Times New Roman" w:hAnsi="Times New Roman" w:cs="Times New Roman"/>
          <w:i/>
        </w:rPr>
        <w:t>Other Important Controls</w:t>
      </w:r>
    </w:p>
    <w:p w:rsidR="00D109E6" w:rsidRDefault="00D109E6" w:rsidP="00D109E6">
      <w:pPr>
        <w:ind w:firstLine="720"/>
        <w:rPr>
          <w:rFonts w:ascii="Times New Roman" w:hAnsi="Times New Roman" w:cs="Times New Roman"/>
        </w:rPr>
      </w:pPr>
    </w:p>
    <w:p w:rsidR="00DA6758" w:rsidRPr="00417486" w:rsidRDefault="003C6A12" w:rsidP="00D109E6">
      <w:pPr>
        <w:ind w:firstLine="720"/>
        <w:rPr>
          <w:rFonts w:ascii="Times New Roman" w:hAnsi="Times New Roman" w:cs="Times New Roman"/>
        </w:rPr>
      </w:pPr>
      <w:r>
        <w:rPr>
          <w:rFonts w:ascii="Times New Roman" w:hAnsi="Times New Roman" w:cs="Times New Roman"/>
        </w:rPr>
        <w:t>As</w:t>
      </w:r>
      <w:r w:rsidR="00676547">
        <w:rPr>
          <w:rFonts w:ascii="Times New Roman" w:hAnsi="Times New Roman" w:cs="Times New Roman"/>
        </w:rPr>
        <w:t xml:space="preserve"> stated above,</w:t>
      </w:r>
      <w:r>
        <w:rPr>
          <w:rFonts w:ascii="Times New Roman" w:hAnsi="Times New Roman" w:cs="Times New Roman"/>
        </w:rPr>
        <w:t xml:space="preserve"> previous findings have found support for regime-specific results regarding decision</w:t>
      </w:r>
      <w:r w:rsidR="00676547">
        <w:rPr>
          <w:rFonts w:ascii="Times New Roman" w:hAnsi="Times New Roman" w:cs="Times New Roman"/>
        </w:rPr>
        <w:t xml:space="preserve">s under contested institutions, and thus </w:t>
      </w:r>
      <w:r>
        <w:rPr>
          <w:rFonts w:ascii="Times New Roman" w:hAnsi="Times New Roman" w:cs="Times New Roman"/>
        </w:rPr>
        <w:t xml:space="preserve">regime type must be controlled for. </w:t>
      </w:r>
      <w:r w:rsidR="00DA6758" w:rsidRPr="00417486">
        <w:rPr>
          <w:rFonts w:ascii="Times New Roman" w:hAnsi="Times New Roman" w:cs="Times New Roman"/>
        </w:rPr>
        <w:t>Regime Type for this study is defined as being either democratic or autocratic</w:t>
      </w:r>
      <w:r>
        <w:rPr>
          <w:rFonts w:ascii="Times New Roman" w:hAnsi="Times New Roman" w:cs="Times New Roman"/>
        </w:rPr>
        <w:t xml:space="preserve">, and is measured from the polity2 measure from the Polity IV data in </w:t>
      </w:r>
      <w:proofErr w:type="spellStart"/>
      <w:r>
        <w:rPr>
          <w:rFonts w:ascii="Times New Roman" w:hAnsi="Times New Roman" w:cs="Times New Roman"/>
        </w:rPr>
        <w:t>EUGene</w:t>
      </w:r>
      <w:proofErr w:type="spellEnd"/>
      <w:r>
        <w:rPr>
          <w:rFonts w:ascii="Times New Roman" w:hAnsi="Times New Roman" w:cs="Times New Roman"/>
        </w:rPr>
        <w:t xml:space="preserve">, calculated by subtracting the democratic scores from the autocratic scores (each ranging from 0-10), creating an </w:t>
      </w:r>
      <w:proofErr w:type="spellStart"/>
      <w:r>
        <w:rPr>
          <w:rFonts w:ascii="Times New Roman" w:hAnsi="Times New Roman" w:cs="Times New Roman"/>
        </w:rPr>
        <w:t>autoc-democ</w:t>
      </w:r>
      <w:proofErr w:type="spellEnd"/>
      <w:r>
        <w:rPr>
          <w:rFonts w:ascii="Times New Roman" w:hAnsi="Times New Roman" w:cs="Times New Roman"/>
        </w:rPr>
        <w:t xml:space="preserve"> measure ranging from -10 (extreme autoc</w:t>
      </w:r>
      <w:r w:rsidR="002E4B62">
        <w:rPr>
          <w:rFonts w:ascii="Times New Roman" w:hAnsi="Times New Roman" w:cs="Times New Roman"/>
        </w:rPr>
        <w:t>racy) to 10 (extreme democracy)</w:t>
      </w:r>
      <w:r>
        <w:rPr>
          <w:rFonts w:ascii="Times New Roman" w:hAnsi="Times New Roman" w:cs="Times New Roman"/>
        </w:rPr>
        <w:t xml:space="preserve"> </w:t>
      </w:r>
      <w:r w:rsidR="002E4B62">
        <w:rPr>
          <w:rFonts w:ascii="Times New Roman" w:hAnsi="Times New Roman" w:cs="Times New Roman"/>
        </w:rPr>
        <w:t>(Bennett &amp;</w:t>
      </w:r>
      <w:r w:rsidR="00DA6758" w:rsidRPr="00417486">
        <w:rPr>
          <w:rFonts w:ascii="Times New Roman" w:hAnsi="Times New Roman" w:cs="Times New Roman"/>
        </w:rPr>
        <w:t xml:space="preserve"> </w:t>
      </w:r>
      <w:proofErr w:type="spellStart"/>
      <w:r w:rsidR="00DA6758" w:rsidRPr="00417486">
        <w:rPr>
          <w:rFonts w:ascii="Times New Roman" w:hAnsi="Times New Roman" w:cs="Times New Roman"/>
        </w:rPr>
        <w:t>Stam</w:t>
      </w:r>
      <w:proofErr w:type="spellEnd"/>
      <w:r w:rsidR="00DA6758" w:rsidRPr="00417486">
        <w:rPr>
          <w:rFonts w:ascii="Times New Roman" w:hAnsi="Times New Roman" w:cs="Times New Roman"/>
        </w:rPr>
        <w:t xml:space="preserve"> 2000</w:t>
      </w:r>
      <w:r w:rsidR="002E4B62">
        <w:rPr>
          <w:rFonts w:ascii="Times New Roman" w:hAnsi="Times New Roman" w:cs="Times New Roman"/>
        </w:rPr>
        <w:t>.</w:t>
      </w:r>
      <w:r w:rsidR="00DA6758" w:rsidRPr="00417486">
        <w:rPr>
          <w:rFonts w:ascii="Times New Roman" w:hAnsi="Times New Roman" w:cs="Times New Roman"/>
        </w:rPr>
        <w:t>)</w:t>
      </w:r>
      <w:r>
        <w:rPr>
          <w:rFonts w:ascii="Times New Roman" w:hAnsi="Times New Roman" w:cs="Times New Roman"/>
        </w:rPr>
        <w:t xml:space="preserve"> Although previous studies have focused on including alternative measures of contested institutions,</w:t>
      </w:r>
      <w:r w:rsidR="006C3C86">
        <w:rPr>
          <w:rFonts w:ascii="Times New Roman" w:hAnsi="Times New Roman" w:cs="Times New Roman"/>
        </w:rPr>
        <w:t xml:space="preserve"> (D</w:t>
      </w:r>
      <w:r w:rsidR="002E4B62">
        <w:rPr>
          <w:rFonts w:ascii="Times New Roman" w:hAnsi="Times New Roman" w:cs="Times New Roman"/>
        </w:rPr>
        <w:t>assel &amp;</w:t>
      </w:r>
      <w:r w:rsidR="002C6522">
        <w:rPr>
          <w:rFonts w:ascii="Times New Roman" w:hAnsi="Times New Roman" w:cs="Times New Roman"/>
        </w:rPr>
        <w:t xml:space="preserve"> Reinhardt 1999, </w:t>
      </w:r>
      <w:r w:rsidR="006C3C86">
        <w:rPr>
          <w:rFonts w:ascii="Times New Roman" w:hAnsi="Times New Roman" w:cs="Times New Roman"/>
        </w:rPr>
        <w:t>Davies 2002)</w:t>
      </w:r>
      <w:r>
        <w:rPr>
          <w:rFonts w:ascii="Times New Roman" w:hAnsi="Times New Roman" w:cs="Times New Roman"/>
        </w:rPr>
        <w:t xml:space="preserve"> such as recent </w:t>
      </w:r>
      <w:r w:rsidR="006C3C86">
        <w:rPr>
          <w:rFonts w:ascii="Times New Roman" w:hAnsi="Times New Roman" w:cs="Times New Roman"/>
        </w:rPr>
        <w:t>regime change (democratization/</w:t>
      </w:r>
      <w:proofErr w:type="spellStart"/>
      <w:r w:rsidR="006C3C86">
        <w:rPr>
          <w:rFonts w:ascii="Times New Roman" w:hAnsi="Times New Roman" w:cs="Times New Roman"/>
        </w:rPr>
        <w:t>autocratization</w:t>
      </w:r>
      <w:proofErr w:type="spellEnd"/>
      <w:r w:rsidR="006C3C86">
        <w:rPr>
          <w:rFonts w:ascii="Times New Roman" w:hAnsi="Times New Roman" w:cs="Times New Roman"/>
        </w:rPr>
        <w:t>)</w:t>
      </w:r>
      <w:r>
        <w:rPr>
          <w:rFonts w:ascii="Times New Roman" w:hAnsi="Times New Roman" w:cs="Times New Roman"/>
        </w:rPr>
        <w:t xml:space="preserve"> </w:t>
      </w:r>
      <w:r w:rsidR="006C3C86">
        <w:rPr>
          <w:rFonts w:ascii="Times New Roman" w:hAnsi="Times New Roman" w:cs="Times New Roman"/>
        </w:rPr>
        <w:t xml:space="preserve">or regime turbulence </w:t>
      </w:r>
      <w:r>
        <w:rPr>
          <w:rFonts w:ascii="Times New Roman" w:hAnsi="Times New Roman" w:cs="Times New Roman"/>
        </w:rPr>
        <w:t>in the past 10 years</w:t>
      </w:r>
      <w:r w:rsidR="006C3C86">
        <w:rPr>
          <w:rFonts w:ascii="Times New Roman" w:hAnsi="Times New Roman" w:cs="Times New Roman"/>
        </w:rPr>
        <w:t xml:space="preserve">, the similarity between these measures and the nature of the operational definition of contested institutions (as a condition that likely precedes such events), I remove these measures to prevent </w:t>
      </w:r>
      <w:proofErr w:type="spellStart"/>
      <w:r w:rsidR="006C3C86">
        <w:rPr>
          <w:rFonts w:ascii="Times New Roman" w:hAnsi="Times New Roman" w:cs="Times New Roman"/>
        </w:rPr>
        <w:t>multicollinearity</w:t>
      </w:r>
      <w:proofErr w:type="spellEnd"/>
      <w:r w:rsidR="006C3C86">
        <w:rPr>
          <w:rFonts w:ascii="Times New Roman" w:hAnsi="Times New Roman" w:cs="Times New Roman"/>
        </w:rPr>
        <w:t xml:space="preserve"> with the primary independent variable, contested institutions. Additionally, when analyzin</w:t>
      </w:r>
      <w:r w:rsidR="002E4B62">
        <w:rPr>
          <w:rFonts w:ascii="Times New Roman" w:hAnsi="Times New Roman" w:cs="Times New Roman"/>
        </w:rPr>
        <w:t>g their results, both Dassel &amp;</w:t>
      </w:r>
      <w:r w:rsidR="006C3C86">
        <w:rPr>
          <w:rFonts w:ascii="Times New Roman" w:hAnsi="Times New Roman" w:cs="Times New Roman"/>
        </w:rPr>
        <w:t xml:space="preserve"> Reinhardt (1999, 78) and Davies (2002, 686) found that contested institutions provided more explanatory power than their regime change/turbulence measures, leading them to reject them in their final models. </w:t>
      </w:r>
    </w:p>
    <w:p w:rsidR="00D109E6" w:rsidRDefault="00D109E6" w:rsidP="00D109E6">
      <w:pPr>
        <w:ind w:firstLine="720"/>
        <w:rPr>
          <w:rFonts w:ascii="Times New Roman" w:hAnsi="Times New Roman" w:cs="Times New Roman"/>
        </w:rPr>
      </w:pPr>
    </w:p>
    <w:p w:rsidR="00DA6758" w:rsidRPr="00417486" w:rsidRDefault="00DA6758" w:rsidP="00D109E6">
      <w:pPr>
        <w:ind w:firstLine="720"/>
        <w:rPr>
          <w:rFonts w:ascii="Times New Roman" w:hAnsi="Times New Roman" w:cs="Times New Roman"/>
        </w:rPr>
      </w:pPr>
      <w:r w:rsidRPr="00417486">
        <w:rPr>
          <w:rFonts w:ascii="Times New Roman" w:hAnsi="Times New Roman" w:cs="Times New Roman"/>
        </w:rPr>
        <w:t xml:space="preserve">A measure of relative state power within the dyad is also included in this study in the form of the Composite Index of National Capabilities (CINC) scores, </w:t>
      </w:r>
      <w:proofErr w:type="spellStart"/>
      <w:r w:rsidRPr="00417486">
        <w:rPr>
          <w:rFonts w:ascii="Times New Roman" w:hAnsi="Times New Roman" w:cs="Times New Roman"/>
        </w:rPr>
        <w:t>operationalized</w:t>
      </w:r>
      <w:proofErr w:type="spellEnd"/>
      <w:r w:rsidRPr="00417486">
        <w:rPr>
          <w:rFonts w:ascii="Times New Roman" w:hAnsi="Times New Roman" w:cs="Times New Roman"/>
        </w:rPr>
        <w:t xml:space="preserve"> as relative capabilities that are available to both the initiator and target state from the Correlates of War dataset in the </w:t>
      </w:r>
      <w:proofErr w:type="spellStart"/>
      <w:r w:rsidRPr="00417486">
        <w:rPr>
          <w:rFonts w:ascii="Times New Roman" w:hAnsi="Times New Roman" w:cs="Times New Roman"/>
        </w:rPr>
        <w:t>EUGene</w:t>
      </w:r>
      <w:proofErr w:type="spellEnd"/>
      <w:r w:rsidRPr="00417486">
        <w:rPr>
          <w:rFonts w:ascii="Times New Roman" w:hAnsi="Times New Roman" w:cs="Times New Roman"/>
        </w:rPr>
        <w:t xml:space="preserve"> progra</w:t>
      </w:r>
      <w:r w:rsidR="00302753">
        <w:rPr>
          <w:rFonts w:ascii="Times New Roman" w:hAnsi="Times New Roman" w:cs="Times New Roman"/>
        </w:rPr>
        <w:t xml:space="preserve">m, with scores ranging from 0-1. These scores are then manipulated </w:t>
      </w:r>
      <w:r w:rsidR="00302753">
        <w:rPr>
          <w:rFonts w:ascii="Times New Roman" w:hAnsi="Times New Roman" w:cs="Times New Roman"/>
        </w:rPr>
        <w:lastRenderedPageBreak/>
        <w:t>to create a joint-power measure to assess dyadic level characteristics as a power ratio (cap1</w:t>
      </w:r>
      <w:proofErr w:type="gramStart"/>
      <w:r w:rsidR="00302753">
        <w:rPr>
          <w:rFonts w:ascii="Times New Roman" w:hAnsi="Times New Roman" w:cs="Times New Roman"/>
        </w:rPr>
        <w:t>/(</w:t>
      </w:r>
      <w:proofErr w:type="gramEnd"/>
      <w:r w:rsidR="00302753">
        <w:rPr>
          <w:rFonts w:ascii="Times New Roman" w:hAnsi="Times New Roman" w:cs="Times New Roman"/>
        </w:rPr>
        <w:t>cap1+cap2)).</w:t>
      </w:r>
      <w:r w:rsidRPr="00417486">
        <w:rPr>
          <w:rFonts w:ascii="Times New Roman" w:hAnsi="Times New Roman" w:cs="Times New Roman"/>
        </w:rPr>
        <w:t xml:space="preserve"> (2011) </w:t>
      </w:r>
    </w:p>
    <w:p w:rsidR="00D109E6" w:rsidRDefault="00D109E6" w:rsidP="00D109E6">
      <w:pPr>
        <w:ind w:firstLine="720"/>
        <w:rPr>
          <w:rFonts w:ascii="Times New Roman" w:hAnsi="Times New Roman" w:cs="Times New Roman"/>
        </w:rPr>
      </w:pPr>
    </w:p>
    <w:p w:rsidR="00DA6758" w:rsidRDefault="00DA6758" w:rsidP="00D109E6">
      <w:pPr>
        <w:ind w:firstLine="720"/>
        <w:rPr>
          <w:rFonts w:ascii="Times New Roman" w:hAnsi="Times New Roman" w:cs="Times New Roman"/>
        </w:rPr>
      </w:pPr>
      <w:r w:rsidRPr="00417486">
        <w:rPr>
          <w:rFonts w:ascii="Times New Roman" w:hAnsi="Times New Roman" w:cs="Times New Roman"/>
        </w:rPr>
        <w:t xml:space="preserve">Alliance portfolios are also included in this design as a measure of similarity between two states’ “portfolios” of alliance commitments, using indicators of systemic polarity, state utility, and state risk propensity, as outlined by </w:t>
      </w:r>
      <w:proofErr w:type="spellStart"/>
      <w:r w:rsidRPr="00417486">
        <w:rPr>
          <w:rFonts w:ascii="Times New Roman" w:hAnsi="Times New Roman" w:cs="Times New Roman"/>
        </w:rPr>
        <w:t>Bueno</w:t>
      </w:r>
      <w:proofErr w:type="spellEnd"/>
      <w:r w:rsidRPr="00417486">
        <w:rPr>
          <w:rFonts w:ascii="Times New Roman" w:hAnsi="Times New Roman" w:cs="Times New Roman"/>
        </w:rPr>
        <w:t xml:space="preserve"> de </w:t>
      </w:r>
      <w:proofErr w:type="spellStart"/>
      <w:r w:rsidRPr="00417486">
        <w:rPr>
          <w:rFonts w:ascii="Times New Roman" w:hAnsi="Times New Roman" w:cs="Times New Roman"/>
        </w:rPr>
        <w:t>Mesquita</w:t>
      </w:r>
      <w:proofErr w:type="spellEnd"/>
      <w:r w:rsidRPr="00417486">
        <w:rPr>
          <w:rFonts w:ascii="Times New Roman" w:hAnsi="Times New Roman" w:cs="Times New Roman"/>
        </w:rPr>
        <w:t xml:space="preserve">. Both regional Tau-B and S-scores will be used to calculate alliance portfolios, with scores ranging from -1 to 1. (Bennett and </w:t>
      </w:r>
      <w:proofErr w:type="spellStart"/>
      <w:r w:rsidRPr="00417486">
        <w:rPr>
          <w:rFonts w:ascii="Times New Roman" w:hAnsi="Times New Roman" w:cs="Times New Roman"/>
        </w:rPr>
        <w:t>Stam</w:t>
      </w:r>
      <w:proofErr w:type="spellEnd"/>
      <w:r w:rsidRPr="00417486">
        <w:rPr>
          <w:rFonts w:ascii="Times New Roman" w:hAnsi="Times New Roman" w:cs="Times New Roman"/>
        </w:rPr>
        <w:t xml:space="preserve"> 2000)</w:t>
      </w:r>
    </w:p>
    <w:p w:rsidR="00D109E6" w:rsidRDefault="00D109E6" w:rsidP="00D109E6">
      <w:pPr>
        <w:ind w:firstLine="720"/>
        <w:rPr>
          <w:rFonts w:ascii="Times New Roman" w:hAnsi="Times New Roman" w:cs="Times New Roman"/>
        </w:rPr>
      </w:pPr>
    </w:p>
    <w:p w:rsidR="00F07D4A" w:rsidRPr="00F07D4A" w:rsidRDefault="00EA6A69" w:rsidP="00D109E6">
      <w:pPr>
        <w:ind w:firstLine="720"/>
        <w:rPr>
          <w:rFonts w:ascii="Times New Roman" w:hAnsi="Times New Roman" w:cs="Times New Roman"/>
          <w:i/>
        </w:rPr>
      </w:pPr>
      <w:r>
        <w:rPr>
          <w:rFonts w:ascii="Times New Roman" w:hAnsi="Times New Roman" w:cs="Times New Roman"/>
        </w:rPr>
        <w:t>Furthermore,</w:t>
      </w:r>
      <w:r w:rsidR="00302753">
        <w:rPr>
          <w:rFonts w:ascii="Times New Roman" w:hAnsi="Times New Roman" w:cs="Times New Roman"/>
        </w:rPr>
        <w:t xml:space="preserve"> a</w:t>
      </w:r>
      <w:r>
        <w:rPr>
          <w:rFonts w:ascii="Times New Roman" w:hAnsi="Times New Roman" w:cs="Times New Roman"/>
        </w:rPr>
        <w:t>n additional</w:t>
      </w:r>
      <w:r w:rsidR="00302753">
        <w:rPr>
          <w:rFonts w:ascii="Times New Roman" w:hAnsi="Times New Roman" w:cs="Times New Roman"/>
        </w:rPr>
        <w:t xml:space="preserve"> measure of </w:t>
      </w:r>
      <w:r>
        <w:rPr>
          <w:rFonts w:ascii="Times New Roman" w:hAnsi="Times New Roman" w:cs="Times New Roman"/>
        </w:rPr>
        <w:t xml:space="preserve">state power at the systemic level is provided. </w:t>
      </w:r>
      <w:r w:rsidR="00891107">
        <w:rPr>
          <w:rFonts w:ascii="Times New Roman" w:hAnsi="Times New Roman" w:cs="Times New Roman"/>
        </w:rPr>
        <w:t>This measure is included as a simple dichotomous variable, with major powers code</w:t>
      </w:r>
      <w:r>
        <w:rPr>
          <w:rFonts w:ascii="Times New Roman" w:hAnsi="Times New Roman" w:cs="Times New Roman"/>
        </w:rPr>
        <w:t xml:space="preserve">d as 1, minor powers coded as 0 from the Correlates of War Dataset within the </w:t>
      </w:r>
      <w:proofErr w:type="spellStart"/>
      <w:r>
        <w:rPr>
          <w:rFonts w:ascii="Times New Roman" w:hAnsi="Times New Roman" w:cs="Times New Roman"/>
        </w:rPr>
        <w:t>EUGene</w:t>
      </w:r>
      <w:proofErr w:type="spellEnd"/>
      <w:r>
        <w:rPr>
          <w:rFonts w:ascii="Times New Roman" w:hAnsi="Times New Roman" w:cs="Times New Roman"/>
        </w:rPr>
        <w:t xml:space="preserve"> program.</w:t>
      </w:r>
      <w:r w:rsidR="00891107">
        <w:rPr>
          <w:rFonts w:ascii="Times New Roman" w:hAnsi="Times New Roman" w:cs="Times New Roman"/>
        </w:rPr>
        <w:t xml:space="preserve"> </w:t>
      </w:r>
      <w:r w:rsidR="00302753">
        <w:rPr>
          <w:rFonts w:ascii="Times New Roman" w:hAnsi="Times New Roman" w:cs="Times New Roman"/>
        </w:rPr>
        <w:t>(Dass</w:t>
      </w:r>
      <w:r w:rsidR="002E4B62">
        <w:rPr>
          <w:rFonts w:ascii="Times New Roman" w:hAnsi="Times New Roman" w:cs="Times New Roman"/>
        </w:rPr>
        <w:t>el &amp;</w:t>
      </w:r>
      <w:r w:rsidR="00302753">
        <w:rPr>
          <w:rFonts w:ascii="Times New Roman" w:hAnsi="Times New Roman" w:cs="Times New Roman"/>
        </w:rPr>
        <w:t xml:space="preserve"> Reinhardt 1999, 59</w:t>
      </w:r>
      <w:r>
        <w:rPr>
          <w:rFonts w:ascii="Times New Roman" w:hAnsi="Times New Roman" w:cs="Times New Roman"/>
        </w:rPr>
        <w:t xml:space="preserve">; Bennett &amp; </w:t>
      </w:r>
      <w:proofErr w:type="spellStart"/>
      <w:r>
        <w:rPr>
          <w:rFonts w:ascii="Times New Roman" w:hAnsi="Times New Roman" w:cs="Times New Roman"/>
        </w:rPr>
        <w:t>Stam</w:t>
      </w:r>
      <w:proofErr w:type="spellEnd"/>
      <w:r>
        <w:rPr>
          <w:rFonts w:ascii="Times New Roman" w:hAnsi="Times New Roman" w:cs="Times New Roman"/>
        </w:rPr>
        <w:t xml:space="preserve"> 2000)</w:t>
      </w:r>
    </w:p>
    <w:p w:rsidR="00D109E6" w:rsidRDefault="00DA6758" w:rsidP="00D109E6">
      <w:pPr>
        <w:rPr>
          <w:rFonts w:ascii="Times New Roman" w:hAnsi="Times New Roman" w:cs="Times New Roman"/>
        </w:rPr>
      </w:pPr>
      <w:r>
        <w:rPr>
          <w:rFonts w:ascii="Times New Roman" w:hAnsi="Times New Roman" w:cs="Times New Roman"/>
        </w:rPr>
        <w:tab/>
      </w:r>
    </w:p>
    <w:p w:rsidR="00DA6758" w:rsidRDefault="00DA6758" w:rsidP="00D109E6">
      <w:pPr>
        <w:ind w:firstLine="720"/>
        <w:rPr>
          <w:rFonts w:ascii="Times New Roman" w:hAnsi="Times New Roman" w:cs="Times New Roman"/>
        </w:rPr>
      </w:pPr>
      <w:r>
        <w:rPr>
          <w:rFonts w:ascii="Times New Roman" w:hAnsi="Times New Roman" w:cs="Times New Roman"/>
        </w:rPr>
        <w:t xml:space="preserve">The initial model detailed above is to be analyzed via </w:t>
      </w:r>
      <w:proofErr w:type="spellStart"/>
      <w:r>
        <w:rPr>
          <w:rFonts w:ascii="Times New Roman" w:hAnsi="Times New Roman" w:cs="Times New Roman"/>
        </w:rPr>
        <w:t>logit</w:t>
      </w:r>
      <w:proofErr w:type="spellEnd"/>
      <w:r>
        <w:rPr>
          <w:rFonts w:ascii="Times New Roman" w:hAnsi="Times New Roman" w:cs="Times New Roman"/>
        </w:rPr>
        <w:t xml:space="preserve"> regression and is represented below: </w:t>
      </w:r>
    </w:p>
    <w:p w:rsidR="00D109E6" w:rsidRDefault="00D109E6" w:rsidP="00D109E6">
      <w:pPr>
        <w:ind w:firstLine="720"/>
        <w:rPr>
          <w:rFonts w:ascii="Times New Roman" w:hAnsi="Times New Roman" w:cs="Times New Roman"/>
        </w:rPr>
      </w:pPr>
    </w:p>
    <w:p w:rsidR="00DA6758" w:rsidRPr="00292195" w:rsidRDefault="00DA6758" w:rsidP="00D109E6">
      <w:pPr>
        <w:rPr>
          <w:rFonts w:ascii="Times New Roman" w:hAnsi="Times New Roman" w:cs="Times New Roman"/>
          <w:sz w:val="22"/>
          <w:szCs w:val="22"/>
        </w:rPr>
      </w:pPr>
      <m:oMathPara>
        <m:oMath>
          <m:r>
            <w:rPr>
              <w:rFonts w:ascii="Cambria Math" w:hAnsi="Cambria Math" w:cs="Times New Roman"/>
              <w:sz w:val="22"/>
              <w:szCs w:val="22"/>
            </w:rPr>
            <m:t>Conflict= α+ β</m:t>
          </m:r>
          <m:d>
            <m:dPr>
              <m:ctrlPr>
                <w:rPr>
                  <w:rFonts w:ascii="Cambria Math" w:hAnsi="Cambria Math" w:cs="Times New Roman"/>
                  <w:i/>
                  <w:sz w:val="22"/>
                  <w:szCs w:val="22"/>
                </w:rPr>
              </m:ctrlPr>
            </m:dPr>
            <m:e>
              <m:r>
                <w:rPr>
                  <w:rFonts w:ascii="Cambria Math" w:hAnsi="Cambria Math" w:cs="Times New Roman"/>
                  <w:sz w:val="22"/>
                  <w:szCs w:val="22"/>
                </w:rPr>
                <m:t>Contested Institutions</m:t>
              </m:r>
            </m:e>
          </m:d>
          <m:r>
            <w:rPr>
              <w:rFonts w:ascii="Cambria Math" w:hAnsi="Cambria Math" w:cs="Times New Roman"/>
              <w:sz w:val="22"/>
              <w:szCs w:val="22"/>
            </w:rPr>
            <m:t>+ β</m:t>
          </m:r>
          <m:d>
            <m:dPr>
              <m:ctrlPr>
                <w:rPr>
                  <w:rFonts w:ascii="Cambria Math" w:hAnsi="Cambria Math" w:cs="Times New Roman"/>
                  <w:i/>
                  <w:sz w:val="22"/>
                  <w:szCs w:val="22"/>
                </w:rPr>
              </m:ctrlPr>
            </m:dPr>
            <m:e>
              <m:r>
                <w:rPr>
                  <w:rFonts w:ascii="Cambria Math" w:hAnsi="Cambria Math" w:cs="Times New Roman"/>
                  <w:sz w:val="22"/>
                  <w:szCs w:val="22"/>
                </w:rPr>
                <m:t>violent strife</m:t>
              </m:r>
            </m:e>
          </m:d>
          <m:r>
            <w:rPr>
              <w:rFonts w:ascii="Cambria Math" w:hAnsi="Cambria Math" w:cs="Times New Roman"/>
              <w:sz w:val="22"/>
              <w:szCs w:val="22"/>
            </w:rPr>
            <m:t>+ β</m:t>
          </m:r>
          <m:d>
            <m:dPr>
              <m:ctrlPr>
                <w:rPr>
                  <w:rFonts w:ascii="Cambria Math" w:hAnsi="Cambria Math" w:cs="Times New Roman"/>
                  <w:i/>
                  <w:sz w:val="22"/>
                  <w:szCs w:val="22"/>
                </w:rPr>
              </m:ctrlPr>
            </m:dPr>
            <m:e>
              <m:r>
                <w:rPr>
                  <w:rFonts w:ascii="Cambria Math" w:hAnsi="Cambria Math" w:cs="Times New Roman"/>
                  <w:sz w:val="22"/>
                  <w:szCs w:val="22"/>
                </w:rPr>
                <m:t>contested institutions*violent strife</m:t>
              </m:r>
            </m:e>
          </m:d>
          <m:r>
            <w:rPr>
              <w:rFonts w:ascii="Cambria Math" w:hAnsi="Cambria Math" w:cs="Times New Roman"/>
              <w:sz w:val="22"/>
              <w:szCs w:val="22"/>
            </w:rPr>
            <m:t>+β</m:t>
          </m:r>
          <m:d>
            <m:dPr>
              <m:ctrlPr>
                <w:rPr>
                  <w:rFonts w:ascii="Cambria Math" w:hAnsi="Cambria Math" w:cs="Times New Roman"/>
                  <w:i/>
                  <w:sz w:val="22"/>
                  <w:szCs w:val="22"/>
                </w:rPr>
              </m:ctrlPr>
            </m:dPr>
            <m:e>
              <m:r>
                <w:rPr>
                  <w:rFonts w:ascii="Cambria Math" w:hAnsi="Cambria Math" w:cs="Times New Roman"/>
                  <w:sz w:val="22"/>
                  <w:szCs w:val="22"/>
                </w:rPr>
                <m:t>Regime Type</m:t>
              </m:r>
            </m:e>
          </m:d>
          <m:r>
            <w:rPr>
              <w:rFonts w:ascii="Cambria Math" w:hAnsi="Cambria Math" w:cs="Times New Roman"/>
              <w:sz w:val="22"/>
              <w:szCs w:val="22"/>
            </w:rPr>
            <m:t>+β</m:t>
          </m:r>
          <m:d>
            <m:dPr>
              <m:ctrlPr>
                <w:rPr>
                  <w:rFonts w:ascii="Cambria Math" w:hAnsi="Cambria Math" w:cs="Times New Roman"/>
                  <w:i/>
                  <w:sz w:val="22"/>
                  <w:szCs w:val="22"/>
                </w:rPr>
              </m:ctrlPr>
            </m:dPr>
            <m:e>
              <m:r>
                <w:rPr>
                  <w:rFonts w:ascii="Cambria Math" w:hAnsi="Cambria Math" w:cs="Times New Roman"/>
                  <w:sz w:val="22"/>
                  <w:szCs w:val="22"/>
                </w:rPr>
                <m:t>Capability Ratio</m:t>
              </m:r>
            </m:e>
          </m:d>
          <m:r>
            <w:rPr>
              <w:rFonts w:ascii="Cambria Math" w:hAnsi="Cambria Math" w:cs="Times New Roman"/>
              <w:sz w:val="22"/>
              <w:szCs w:val="22"/>
            </w:rPr>
            <m:t>+β</m:t>
          </m:r>
          <m:d>
            <m:dPr>
              <m:ctrlPr>
                <w:rPr>
                  <w:rFonts w:ascii="Cambria Math" w:hAnsi="Cambria Math" w:cs="Times New Roman"/>
                  <w:i/>
                  <w:sz w:val="22"/>
                  <w:szCs w:val="22"/>
                </w:rPr>
              </m:ctrlPr>
            </m:dPr>
            <m:e>
              <m:r>
                <w:rPr>
                  <w:rFonts w:ascii="Cambria Math" w:hAnsi="Cambria Math" w:cs="Times New Roman"/>
                  <w:sz w:val="22"/>
                  <w:szCs w:val="22"/>
                </w:rPr>
                <m:t>Alliance portfolio</m:t>
              </m:r>
            </m:e>
          </m:d>
          <m:r>
            <w:rPr>
              <w:rFonts w:ascii="Cambria Math" w:hAnsi="Cambria Math" w:cs="Times New Roman"/>
              <w:sz w:val="22"/>
              <w:szCs w:val="22"/>
            </w:rPr>
            <m:t>+ β(Major Power Status)</m:t>
          </m:r>
        </m:oMath>
      </m:oMathPara>
    </w:p>
    <w:p w:rsidR="00D109E6" w:rsidRDefault="00D109E6" w:rsidP="00D109E6">
      <w:pPr>
        <w:rPr>
          <w:rFonts w:ascii="Times New Roman" w:hAnsi="Times New Roman" w:cs="Times New Roman"/>
        </w:rPr>
      </w:pPr>
    </w:p>
    <w:p w:rsidR="00D03F79" w:rsidRDefault="00D03F79"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D109E6" w:rsidRDefault="00D109E6" w:rsidP="00D109E6">
      <w:pPr>
        <w:rPr>
          <w:rFonts w:ascii="Times New Roman" w:hAnsi="Times New Roman" w:cs="Times New Roman"/>
          <w:b/>
          <w:u w:val="single"/>
        </w:rPr>
      </w:pPr>
    </w:p>
    <w:p w:rsidR="00046E49" w:rsidRDefault="00046E49" w:rsidP="00D109E6">
      <w:pPr>
        <w:rPr>
          <w:rFonts w:ascii="Times New Roman" w:hAnsi="Times New Roman" w:cs="Times New Roman"/>
          <w:b/>
          <w:u w:val="single"/>
        </w:rPr>
      </w:pPr>
    </w:p>
    <w:p w:rsidR="00046E49" w:rsidRDefault="00046E49" w:rsidP="00D109E6">
      <w:pPr>
        <w:rPr>
          <w:rFonts w:ascii="Times New Roman" w:hAnsi="Times New Roman" w:cs="Times New Roman"/>
          <w:b/>
          <w:u w:val="single"/>
        </w:rPr>
      </w:pPr>
    </w:p>
    <w:p w:rsidR="002C6522" w:rsidRDefault="002C6522" w:rsidP="00D109E6">
      <w:pPr>
        <w:rPr>
          <w:rFonts w:ascii="Times New Roman" w:hAnsi="Times New Roman" w:cs="Times New Roman"/>
          <w:b/>
          <w:u w:val="single"/>
        </w:rPr>
      </w:pPr>
    </w:p>
    <w:p w:rsidR="002C6522" w:rsidRDefault="002C6522" w:rsidP="00D109E6">
      <w:pPr>
        <w:rPr>
          <w:rFonts w:ascii="Times New Roman" w:hAnsi="Times New Roman" w:cs="Times New Roman"/>
          <w:b/>
          <w:u w:val="single"/>
        </w:rPr>
      </w:pPr>
    </w:p>
    <w:p w:rsidR="002C6522" w:rsidRDefault="002C6522" w:rsidP="00D109E6">
      <w:pPr>
        <w:rPr>
          <w:rFonts w:ascii="Times New Roman" w:hAnsi="Times New Roman" w:cs="Times New Roman"/>
          <w:b/>
          <w:u w:val="single"/>
        </w:rPr>
      </w:pPr>
    </w:p>
    <w:p w:rsidR="002C6522" w:rsidRDefault="002C6522" w:rsidP="00D109E6">
      <w:pPr>
        <w:rPr>
          <w:rFonts w:ascii="Times New Roman" w:hAnsi="Times New Roman" w:cs="Times New Roman"/>
          <w:b/>
          <w:u w:val="single"/>
        </w:rPr>
      </w:pPr>
    </w:p>
    <w:p w:rsidR="002C6522" w:rsidRDefault="002C6522" w:rsidP="00D109E6">
      <w:pPr>
        <w:rPr>
          <w:rFonts w:ascii="Times New Roman" w:hAnsi="Times New Roman" w:cs="Times New Roman"/>
          <w:b/>
          <w:u w:val="single"/>
        </w:rPr>
      </w:pPr>
    </w:p>
    <w:p w:rsidR="002C6522" w:rsidRDefault="002C6522" w:rsidP="00D109E6">
      <w:pPr>
        <w:rPr>
          <w:rFonts w:ascii="Times New Roman" w:hAnsi="Times New Roman" w:cs="Times New Roman"/>
          <w:b/>
          <w:u w:val="single"/>
        </w:rPr>
      </w:pPr>
    </w:p>
    <w:p w:rsidR="002C6522" w:rsidRDefault="002C6522" w:rsidP="00D109E6">
      <w:pPr>
        <w:rPr>
          <w:rFonts w:ascii="Times New Roman" w:hAnsi="Times New Roman" w:cs="Times New Roman"/>
          <w:b/>
          <w:u w:val="single"/>
        </w:rPr>
      </w:pPr>
    </w:p>
    <w:p w:rsidR="002C6522" w:rsidRDefault="002C6522" w:rsidP="00D109E6">
      <w:pPr>
        <w:rPr>
          <w:rFonts w:ascii="Times New Roman" w:hAnsi="Times New Roman" w:cs="Times New Roman"/>
          <w:b/>
          <w:u w:val="single"/>
        </w:rPr>
      </w:pPr>
    </w:p>
    <w:p w:rsidR="00EA6A69" w:rsidRDefault="00EA6A69" w:rsidP="00D109E6">
      <w:pPr>
        <w:rPr>
          <w:rFonts w:ascii="Times New Roman" w:hAnsi="Times New Roman" w:cs="Times New Roman"/>
          <w:b/>
          <w:u w:val="single"/>
        </w:rPr>
      </w:pPr>
    </w:p>
    <w:p w:rsidR="00EA6A69" w:rsidRDefault="00EA6A69" w:rsidP="00D109E6">
      <w:pPr>
        <w:rPr>
          <w:rFonts w:ascii="Times New Roman" w:hAnsi="Times New Roman" w:cs="Times New Roman"/>
          <w:b/>
          <w:u w:val="single"/>
        </w:rPr>
      </w:pPr>
    </w:p>
    <w:p w:rsidR="00EA6A69" w:rsidRDefault="00EA6A69" w:rsidP="00D109E6">
      <w:pPr>
        <w:rPr>
          <w:rFonts w:ascii="Times New Roman" w:hAnsi="Times New Roman" w:cs="Times New Roman"/>
          <w:b/>
          <w:u w:val="single"/>
        </w:rPr>
      </w:pPr>
    </w:p>
    <w:p w:rsidR="001045BE" w:rsidRDefault="001045BE" w:rsidP="00D109E6">
      <w:pPr>
        <w:rPr>
          <w:rFonts w:ascii="Times New Roman" w:hAnsi="Times New Roman" w:cs="Times New Roman"/>
          <w:b/>
          <w:u w:val="single"/>
        </w:rPr>
      </w:pPr>
    </w:p>
    <w:p w:rsidR="005F636B" w:rsidRPr="003F1E00" w:rsidRDefault="003F1E00" w:rsidP="00D109E6">
      <w:pPr>
        <w:rPr>
          <w:rFonts w:ascii="Times New Roman" w:hAnsi="Times New Roman" w:cs="Times New Roman"/>
          <w:b/>
          <w:u w:val="single"/>
        </w:rPr>
      </w:pPr>
      <w:r>
        <w:rPr>
          <w:rFonts w:ascii="Times New Roman" w:hAnsi="Times New Roman" w:cs="Times New Roman"/>
          <w:b/>
          <w:u w:val="single"/>
        </w:rPr>
        <w:lastRenderedPageBreak/>
        <w:t>Results and Analysis</w:t>
      </w:r>
      <w:r w:rsidR="005F636B">
        <w:rPr>
          <w:rFonts w:ascii="Times New Roman" w:hAnsi="Times New Roman" w:cs="Times New Roman"/>
        </w:rPr>
        <w:tab/>
      </w:r>
    </w:p>
    <w:p w:rsidR="00D109E6" w:rsidRDefault="00D109E6" w:rsidP="00D109E6">
      <w:pPr>
        <w:ind w:firstLine="720"/>
        <w:rPr>
          <w:rFonts w:ascii="Times New Roman" w:hAnsi="Times New Roman" w:cs="Times New Roman"/>
        </w:rPr>
      </w:pPr>
    </w:p>
    <w:p w:rsidR="005F636B" w:rsidRDefault="005F636B" w:rsidP="00D109E6">
      <w:pPr>
        <w:ind w:firstLine="720"/>
        <w:rPr>
          <w:rFonts w:ascii="Times New Roman" w:hAnsi="Times New Roman" w:cs="Times New Roman"/>
        </w:rPr>
      </w:pPr>
      <w:r>
        <w:rPr>
          <w:rFonts w:ascii="Times New Roman" w:hAnsi="Times New Roman" w:cs="Times New Roman"/>
        </w:rPr>
        <w:t xml:space="preserve">Model 1 focuses on the initiation of MIDs of any hostility level, including the threat, display, or violent use of force up to and including an interstate war (1000 or more battle related fatalities); </w:t>
      </w:r>
      <w:proofErr w:type="spellStart"/>
      <w:r>
        <w:rPr>
          <w:rFonts w:ascii="Times New Roman" w:hAnsi="Times New Roman" w:cs="Times New Roman"/>
        </w:rPr>
        <w:t>with in</w:t>
      </w:r>
      <w:proofErr w:type="spellEnd"/>
      <w:r>
        <w:rPr>
          <w:rFonts w:ascii="Times New Roman" w:hAnsi="Times New Roman" w:cs="Times New Roman"/>
        </w:rPr>
        <w:t xml:space="preserve"> the selection of enduring rivalries, of the total 1144 cases of rival dyad years, 17.5% of those cases included a general MID, with 107 missing cases. </w:t>
      </w:r>
    </w:p>
    <w:p w:rsidR="00D109E6" w:rsidRDefault="00D109E6" w:rsidP="00D109E6">
      <w:pPr>
        <w:ind w:firstLine="720"/>
        <w:rPr>
          <w:rFonts w:ascii="Times New Roman" w:hAnsi="Times New Roman" w:cs="Times New Roman"/>
        </w:rPr>
      </w:pPr>
    </w:p>
    <w:p w:rsidR="003F1E00" w:rsidRDefault="003F1E00" w:rsidP="00D109E6">
      <w:pPr>
        <w:ind w:firstLine="720"/>
        <w:rPr>
          <w:rFonts w:ascii="Times New Roman" w:hAnsi="Times New Roman" w:cs="Times New Roman"/>
        </w:rPr>
      </w:pPr>
    </w:p>
    <w:p w:rsidR="005F636B" w:rsidRPr="00471FE1" w:rsidRDefault="00D109E6" w:rsidP="00D109E6">
      <w:pPr>
        <w:autoSpaceDE w:val="0"/>
        <w:autoSpaceDN w:val="0"/>
        <w:adjustRightInd w:val="0"/>
        <w:rPr>
          <w:rFonts w:ascii="Times New Roman" w:hAnsi="Times New Roman" w:cs="Times New Roman"/>
          <w:b/>
        </w:rPr>
      </w:pPr>
      <w:r w:rsidRPr="00471FE1">
        <w:rPr>
          <w:rFonts w:ascii="Times New Roman" w:hAnsi="Times New Roman" w:cs="Times New Roman"/>
          <w:b/>
        </w:rPr>
        <w:t>Model 1: General MID Initiation</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3266"/>
        <w:gridCol w:w="3120"/>
        <w:gridCol w:w="3190"/>
      </w:tblGrid>
      <w:tr w:rsidR="00D109E6" w:rsidRPr="00F8231B" w:rsidTr="00D109E6">
        <w:tc>
          <w:tcPr>
            <w:tcW w:w="3658" w:type="dxa"/>
          </w:tcPr>
          <w:p w:rsidR="00D109E6" w:rsidRPr="00D109E6" w:rsidRDefault="00D109E6" w:rsidP="00D109E6">
            <w:pPr>
              <w:rPr>
                <w:rFonts w:ascii="Times New Roman" w:hAnsi="Times New Roman" w:cs="Times New Roman"/>
                <w:b/>
                <w:u w:val="single"/>
              </w:rPr>
            </w:pPr>
            <w:r w:rsidRPr="00D109E6">
              <w:rPr>
                <w:rFonts w:ascii="Times New Roman" w:hAnsi="Times New Roman" w:cs="Times New Roman"/>
                <w:b/>
                <w:u w:val="single"/>
              </w:rPr>
              <w:t>Variable Name</w:t>
            </w:r>
          </w:p>
        </w:tc>
        <w:tc>
          <w:tcPr>
            <w:tcW w:w="3659" w:type="dxa"/>
            <w:vAlign w:val="center"/>
          </w:tcPr>
          <w:p w:rsidR="00D109E6" w:rsidRPr="00D109E6" w:rsidRDefault="00D109E6" w:rsidP="00D109E6">
            <w:pPr>
              <w:jc w:val="center"/>
              <w:rPr>
                <w:rFonts w:ascii="Times New Roman" w:hAnsi="Times New Roman" w:cs="Times New Roman"/>
                <w:b/>
                <w:u w:val="single"/>
              </w:rPr>
            </w:pPr>
            <w:r w:rsidRPr="00D109E6">
              <w:rPr>
                <w:rFonts w:ascii="Times New Roman" w:hAnsi="Times New Roman" w:cs="Times New Roman"/>
                <w:b/>
                <w:u w:val="single"/>
              </w:rPr>
              <w:t>Beta Estimate</w:t>
            </w:r>
          </w:p>
        </w:tc>
        <w:tc>
          <w:tcPr>
            <w:tcW w:w="3659" w:type="dxa"/>
            <w:vAlign w:val="center"/>
          </w:tcPr>
          <w:p w:rsidR="00D109E6" w:rsidRPr="00D109E6" w:rsidRDefault="00D109E6" w:rsidP="00D109E6">
            <w:pPr>
              <w:jc w:val="center"/>
              <w:rPr>
                <w:rFonts w:ascii="Times New Roman" w:hAnsi="Times New Roman" w:cs="Times New Roman"/>
                <w:b/>
                <w:u w:val="single"/>
              </w:rPr>
            </w:pPr>
            <w:r w:rsidRPr="00D109E6">
              <w:rPr>
                <w:rFonts w:ascii="Times New Roman" w:hAnsi="Times New Roman" w:cs="Times New Roman"/>
                <w:b/>
                <w:u w:val="single"/>
              </w:rPr>
              <w:t>Significance</w:t>
            </w:r>
          </w:p>
        </w:tc>
      </w:tr>
      <w:tr w:rsidR="00D109E6" w:rsidRPr="00F8231B" w:rsidTr="001D38CB">
        <w:tc>
          <w:tcPr>
            <w:tcW w:w="3658" w:type="dxa"/>
          </w:tcPr>
          <w:p w:rsidR="00D109E6" w:rsidRPr="00D109E6" w:rsidRDefault="00D109E6" w:rsidP="00D109E6">
            <w:pPr>
              <w:rPr>
                <w:rFonts w:ascii="Times New Roman" w:hAnsi="Times New Roman" w:cs="Times New Roman"/>
                <w:sz w:val="20"/>
                <w:szCs w:val="20"/>
              </w:rPr>
            </w:pPr>
          </w:p>
          <w:p w:rsidR="00D109E6" w:rsidRPr="00D109E6" w:rsidRDefault="00D109E6" w:rsidP="00D109E6">
            <w:pPr>
              <w:rPr>
                <w:rFonts w:ascii="Times New Roman" w:hAnsi="Times New Roman" w:cs="Times New Roman"/>
                <w:sz w:val="20"/>
                <w:szCs w:val="20"/>
              </w:rPr>
            </w:pPr>
            <w:r w:rsidRPr="00D109E6">
              <w:rPr>
                <w:rFonts w:ascii="Times New Roman" w:hAnsi="Times New Roman" w:cs="Times New Roman"/>
                <w:sz w:val="20"/>
                <w:szCs w:val="20"/>
              </w:rPr>
              <w:t>Contested Institutions (</w:t>
            </w:r>
            <w:r w:rsidRPr="00D109E6">
              <w:rPr>
                <w:rFonts w:ascii="Times New Roman" w:hAnsi="Times New Roman" w:cs="Times New Roman"/>
                <w:i/>
                <w:sz w:val="20"/>
                <w:szCs w:val="20"/>
              </w:rPr>
              <w:t>t-</w:t>
            </w:r>
            <w:r w:rsidRPr="00D109E6">
              <w:rPr>
                <w:rFonts w:ascii="Times New Roman" w:hAnsi="Times New Roman" w:cs="Times New Roman"/>
                <w:sz w:val="20"/>
                <w:szCs w:val="20"/>
              </w:rPr>
              <w:t>5) (Initiator)</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.037</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0.946</w:t>
            </w:r>
          </w:p>
        </w:tc>
      </w:tr>
      <w:tr w:rsidR="00D109E6" w:rsidRPr="00F8231B" w:rsidTr="001D38CB">
        <w:tc>
          <w:tcPr>
            <w:tcW w:w="3658" w:type="dxa"/>
          </w:tcPr>
          <w:p w:rsidR="00D109E6" w:rsidRPr="00D109E6" w:rsidRDefault="00D109E6" w:rsidP="00D109E6">
            <w:pPr>
              <w:rPr>
                <w:rFonts w:ascii="Times New Roman" w:hAnsi="Times New Roman" w:cs="Times New Roman"/>
                <w:sz w:val="20"/>
                <w:szCs w:val="20"/>
              </w:rPr>
            </w:pPr>
          </w:p>
          <w:p w:rsidR="00D109E6" w:rsidRPr="00D109E6" w:rsidRDefault="00D109E6" w:rsidP="00D109E6">
            <w:pPr>
              <w:rPr>
                <w:rFonts w:ascii="Times New Roman" w:hAnsi="Times New Roman" w:cs="Times New Roman"/>
                <w:sz w:val="20"/>
                <w:szCs w:val="20"/>
              </w:rPr>
            </w:pPr>
            <w:r w:rsidRPr="00D109E6">
              <w:rPr>
                <w:rFonts w:ascii="Times New Roman" w:hAnsi="Times New Roman" w:cs="Times New Roman"/>
                <w:sz w:val="20"/>
                <w:szCs w:val="20"/>
              </w:rPr>
              <w:t>Violent Strife (Initiator)</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-1.290</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0.020*</w:t>
            </w:r>
          </w:p>
        </w:tc>
      </w:tr>
      <w:tr w:rsidR="00D109E6" w:rsidRPr="00F8231B" w:rsidTr="001D38CB">
        <w:tc>
          <w:tcPr>
            <w:tcW w:w="3658" w:type="dxa"/>
          </w:tcPr>
          <w:p w:rsidR="00D109E6" w:rsidRPr="00D109E6" w:rsidRDefault="00D109E6" w:rsidP="00D109E6">
            <w:pPr>
              <w:rPr>
                <w:rFonts w:ascii="Times New Roman" w:hAnsi="Times New Roman" w:cs="Times New Roman"/>
                <w:sz w:val="20"/>
                <w:szCs w:val="20"/>
              </w:rPr>
            </w:pPr>
          </w:p>
          <w:p w:rsidR="00D109E6" w:rsidRPr="00D109E6" w:rsidRDefault="00D109E6" w:rsidP="00D109E6">
            <w:pPr>
              <w:rPr>
                <w:rFonts w:ascii="Times New Roman" w:hAnsi="Times New Roman" w:cs="Times New Roman"/>
                <w:sz w:val="20"/>
                <w:szCs w:val="20"/>
              </w:rPr>
            </w:pPr>
            <w:r w:rsidRPr="00D109E6">
              <w:rPr>
                <w:rFonts w:ascii="Times New Roman" w:hAnsi="Times New Roman" w:cs="Times New Roman"/>
                <w:sz w:val="20"/>
                <w:szCs w:val="20"/>
              </w:rPr>
              <w:t xml:space="preserve">Contested Institutions*Violent Strife </w:t>
            </w:r>
          </w:p>
          <w:p w:rsidR="00D109E6" w:rsidRPr="00D109E6" w:rsidRDefault="00D109E6" w:rsidP="00D109E6">
            <w:pPr>
              <w:rPr>
                <w:rFonts w:ascii="Times New Roman" w:hAnsi="Times New Roman" w:cs="Times New Roman"/>
                <w:sz w:val="20"/>
                <w:szCs w:val="20"/>
              </w:rPr>
            </w:pPr>
            <w:r w:rsidRPr="00D109E6">
              <w:rPr>
                <w:rFonts w:ascii="Times New Roman" w:hAnsi="Times New Roman" w:cs="Times New Roman"/>
                <w:sz w:val="20"/>
                <w:szCs w:val="20"/>
              </w:rPr>
              <w:t>(Initiator)</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25.796</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0.039</w:t>
            </w:r>
            <w:r w:rsidR="00DC3DD8">
              <w:rPr>
                <w:rFonts w:ascii="Times New Roman" w:hAnsi="Times New Roman" w:cs="Times New Roman"/>
                <w:sz w:val="20"/>
                <w:szCs w:val="20"/>
              </w:rPr>
              <w:t>*</w:t>
            </w:r>
          </w:p>
        </w:tc>
      </w:tr>
      <w:tr w:rsidR="00D109E6" w:rsidRPr="00F8231B" w:rsidTr="001D38CB">
        <w:tc>
          <w:tcPr>
            <w:tcW w:w="3658" w:type="dxa"/>
          </w:tcPr>
          <w:p w:rsidR="00D109E6" w:rsidRPr="00D109E6" w:rsidRDefault="00D109E6" w:rsidP="00D109E6">
            <w:pPr>
              <w:rPr>
                <w:rFonts w:ascii="Times New Roman" w:hAnsi="Times New Roman" w:cs="Times New Roman"/>
                <w:sz w:val="20"/>
                <w:szCs w:val="20"/>
              </w:rPr>
            </w:pPr>
          </w:p>
          <w:p w:rsidR="00D109E6" w:rsidRPr="00D109E6" w:rsidRDefault="00DC3DD8" w:rsidP="00D109E6">
            <w:pPr>
              <w:rPr>
                <w:rFonts w:ascii="Times New Roman" w:hAnsi="Times New Roman" w:cs="Times New Roman"/>
                <w:sz w:val="20"/>
                <w:szCs w:val="20"/>
              </w:rPr>
            </w:pPr>
            <w:r>
              <w:rPr>
                <w:rFonts w:ascii="Times New Roman" w:hAnsi="Times New Roman" w:cs="Times New Roman"/>
                <w:sz w:val="20"/>
                <w:szCs w:val="20"/>
              </w:rPr>
              <w:t>Regime type (Initiator)</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DC3DD8" w:rsidP="001D38CB">
            <w:pPr>
              <w:jc w:val="center"/>
              <w:rPr>
                <w:rFonts w:ascii="Times New Roman" w:hAnsi="Times New Roman" w:cs="Times New Roman"/>
                <w:sz w:val="20"/>
                <w:szCs w:val="20"/>
              </w:rPr>
            </w:pPr>
            <w:r>
              <w:rPr>
                <w:rFonts w:ascii="Times New Roman" w:hAnsi="Times New Roman" w:cs="Times New Roman"/>
                <w:sz w:val="20"/>
                <w:szCs w:val="20"/>
              </w:rPr>
              <w:t>-0.008</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DC3DD8" w:rsidP="001D38CB">
            <w:pPr>
              <w:jc w:val="center"/>
              <w:rPr>
                <w:rFonts w:ascii="Times New Roman" w:hAnsi="Times New Roman" w:cs="Times New Roman"/>
                <w:sz w:val="20"/>
                <w:szCs w:val="20"/>
              </w:rPr>
            </w:pPr>
            <w:r>
              <w:rPr>
                <w:rFonts w:ascii="Times New Roman" w:hAnsi="Times New Roman" w:cs="Times New Roman"/>
                <w:sz w:val="20"/>
                <w:szCs w:val="20"/>
              </w:rPr>
              <w:t>0.037*</w:t>
            </w:r>
          </w:p>
        </w:tc>
      </w:tr>
      <w:tr w:rsidR="00DC3DD8" w:rsidRPr="00F8231B" w:rsidTr="001D38CB">
        <w:tc>
          <w:tcPr>
            <w:tcW w:w="3658" w:type="dxa"/>
          </w:tcPr>
          <w:p w:rsidR="00DC3DD8" w:rsidRDefault="00DC3DD8" w:rsidP="00D109E6">
            <w:pPr>
              <w:rPr>
                <w:rFonts w:ascii="Times New Roman" w:hAnsi="Times New Roman" w:cs="Times New Roman"/>
                <w:sz w:val="20"/>
                <w:szCs w:val="20"/>
              </w:rPr>
            </w:pPr>
          </w:p>
          <w:p w:rsidR="00DC3DD8" w:rsidRPr="00D109E6" w:rsidRDefault="00DC3DD8" w:rsidP="00D109E6">
            <w:pPr>
              <w:rPr>
                <w:rFonts w:ascii="Times New Roman" w:hAnsi="Times New Roman" w:cs="Times New Roman"/>
                <w:sz w:val="20"/>
                <w:szCs w:val="20"/>
              </w:rPr>
            </w:pPr>
            <w:r>
              <w:rPr>
                <w:rFonts w:ascii="Times New Roman" w:hAnsi="Times New Roman" w:cs="Times New Roman"/>
                <w:sz w:val="20"/>
                <w:szCs w:val="20"/>
              </w:rPr>
              <w:t>Regime type (Target)</w:t>
            </w:r>
          </w:p>
        </w:tc>
        <w:tc>
          <w:tcPr>
            <w:tcW w:w="3659" w:type="dxa"/>
          </w:tcPr>
          <w:p w:rsidR="001D38CB" w:rsidRDefault="001D38CB" w:rsidP="001D38CB">
            <w:pPr>
              <w:jc w:val="center"/>
              <w:rPr>
                <w:rFonts w:ascii="Times New Roman" w:hAnsi="Times New Roman" w:cs="Times New Roman"/>
                <w:sz w:val="20"/>
                <w:szCs w:val="20"/>
              </w:rPr>
            </w:pPr>
          </w:p>
          <w:p w:rsidR="00DC3DD8" w:rsidRDefault="00DC3DD8" w:rsidP="001D38CB">
            <w:pPr>
              <w:jc w:val="center"/>
              <w:rPr>
                <w:rFonts w:ascii="Times New Roman" w:hAnsi="Times New Roman" w:cs="Times New Roman"/>
                <w:sz w:val="20"/>
                <w:szCs w:val="20"/>
              </w:rPr>
            </w:pPr>
            <w:r>
              <w:rPr>
                <w:rFonts w:ascii="Times New Roman" w:hAnsi="Times New Roman" w:cs="Times New Roman"/>
                <w:sz w:val="20"/>
                <w:szCs w:val="20"/>
              </w:rPr>
              <w:t>0.040</w:t>
            </w:r>
          </w:p>
        </w:tc>
        <w:tc>
          <w:tcPr>
            <w:tcW w:w="3659" w:type="dxa"/>
          </w:tcPr>
          <w:p w:rsidR="001D38CB" w:rsidRDefault="001D38CB" w:rsidP="001D38CB">
            <w:pPr>
              <w:jc w:val="center"/>
              <w:rPr>
                <w:rFonts w:ascii="Times New Roman" w:hAnsi="Times New Roman" w:cs="Times New Roman"/>
                <w:sz w:val="20"/>
                <w:szCs w:val="20"/>
              </w:rPr>
            </w:pPr>
          </w:p>
          <w:p w:rsidR="00DC3DD8" w:rsidRDefault="00DC3DD8" w:rsidP="001D38CB">
            <w:pPr>
              <w:jc w:val="center"/>
              <w:rPr>
                <w:rFonts w:ascii="Times New Roman" w:hAnsi="Times New Roman" w:cs="Times New Roman"/>
                <w:sz w:val="20"/>
                <w:szCs w:val="20"/>
              </w:rPr>
            </w:pPr>
            <w:r>
              <w:rPr>
                <w:rFonts w:ascii="Times New Roman" w:hAnsi="Times New Roman" w:cs="Times New Roman"/>
                <w:sz w:val="20"/>
                <w:szCs w:val="20"/>
              </w:rPr>
              <w:t>0.000**</w:t>
            </w:r>
          </w:p>
        </w:tc>
      </w:tr>
      <w:tr w:rsidR="00D109E6" w:rsidRPr="00F8231B" w:rsidTr="001D38CB">
        <w:tc>
          <w:tcPr>
            <w:tcW w:w="3658" w:type="dxa"/>
          </w:tcPr>
          <w:p w:rsidR="00D109E6" w:rsidRPr="00D109E6" w:rsidRDefault="00D109E6" w:rsidP="00D109E6">
            <w:pPr>
              <w:rPr>
                <w:rFonts w:ascii="Times New Roman" w:hAnsi="Times New Roman" w:cs="Times New Roman"/>
                <w:sz w:val="20"/>
                <w:szCs w:val="20"/>
              </w:rPr>
            </w:pPr>
          </w:p>
          <w:p w:rsidR="00D109E6" w:rsidRPr="00D109E6" w:rsidRDefault="00D109E6" w:rsidP="00D109E6">
            <w:pPr>
              <w:rPr>
                <w:rFonts w:ascii="Times New Roman" w:hAnsi="Times New Roman" w:cs="Times New Roman"/>
                <w:sz w:val="20"/>
                <w:szCs w:val="20"/>
              </w:rPr>
            </w:pPr>
            <w:r w:rsidRPr="00D109E6">
              <w:rPr>
                <w:rFonts w:ascii="Times New Roman" w:hAnsi="Times New Roman" w:cs="Times New Roman"/>
                <w:sz w:val="20"/>
                <w:szCs w:val="20"/>
              </w:rPr>
              <w:t>Joint Power</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0.586</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0.036*</w:t>
            </w:r>
          </w:p>
        </w:tc>
      </w:tr>
      <w:tr w:rsidR="00D109E6" w:rsidRPr="00F8231B" w:rsidTr="001D38CB">
        <w:tc>
          <w:tcPr>
            <w:tcW w:w="3658" w:type="dxa"/>
          </w:tcPr>
          <w:p w:rsidR="00D109E6" w:rsidRPr="00D109E6" w:rsidRDefault="00D109E6" w:rsidP="00D109E6">
            <w:pPr>
              <w:rPr>
                <w:rFonts w:ascii="Times New Roman" w:hAnsi="Times New Roman" w:cs="Times New Roman"/>
                <w:sz w:val="20"/>
                <w:szCs w:val="20"/>
              </w:rPr>
            </w:pPr>
          </w:p>
          <w:p w:rsidR="00D109E6" w:rsidRPr="00D109E6" w:rsidRDefault="00D109E6" w:rsidP="00D109E6">
            <w:pPr>
              <w:rPr>
                <w:rFonts w:ascii="Times New Roman" w:hAnsi="Times New Roman" w:cs="Times New Roman"/>
                <w:sz w:val="20"/>
                <w:szCs w:val="20"/>
              </w:rPr>
            </w:pPr>
            <w:r w:rsidRPr="00D109E6">
              <w:rPr>
                <w:rFonts w:ascii="Times New Roman" w:hAnsi="Times New Roman" w:cs="Times New Roman"/>
                <w:sz w:val="20"/>
                <w:szCs w:val="20"/>
              </w:rPr>
              <w:t>Tau-B (global)</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D109E6" w:rsidP="001D38CB">
            <w:pPr>
              <w:jc w:val="center"/>
              <w:rPr>
                <w:rFonts w:ascii="Times New Roman" w:hAnsi="Times New Roman" w:cs="Times New Roman"/>
                <w:sz w:val="20"/>
                <w:szCs w:val="20"/>
              </w:rPr>
            </w:pPr>
            <w:r w:rsidRPr="00D109E6">
              <w:rPr>
                <w:rFonts w:ascii="Times New Roman" w:hAnsi="Times New Roman" w:cs="Times New Roman"/>
                <w:sz w:val="20"/>
                <w:szCs w:val="20"/>
              </w:rPr>
              <w:t>-0.989</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D109E6" w:rsidP="001D38CB">
            <w:pPr>
              <w:jc w:val="center"/>
              <w:rPr>
                <w:rFonts w:ascii="Times New Roman" w:hAnsi="Times New Roman" w:cs="Times New Roman"/>
                <w:sz w:val="20"/>
                <w:szCs w:val="20"/>
              </w:rPr>
            </w:pPr>
            <w:r w:rsidRPr="00D109E6">
              <w:rPr>
                <w:rFonts w:ascii="Times New Roman" w:hAnsi="Times New Roman" w:cs="Times New Roman"/>
                <w:sz w:val="20"/>
                <w:szCs w:val="20"/>
              </w:rPr>
              <w:t>0.000**</w:t>
            </w:r>
          </w:p>
        </w:tc>
      </w:tr>
      <w:tr w:rsidR="00D109E6" w:rsidRPr="00F8231B" w:rsidTr="001D38CB">
        <w:tc>
          <w:tcPr>
            <w:tcW w:w="3658" w:type="dxa"/>
          </w:tcPr>
          <w:p w:rsidR="00D109E6" w:rsidRPr="00D109E6" w:rsidRDefault="00D109E6" w:rsidP="00D109E6">
            <w:pPr>
              <w:rPr>
                <w:rFonts w:ascii="Times New Roman" w:hAnsi="Times New Roman" w:cs="Times New Roman"/>
                <w:sz w:val="20"/>
                <w:szCs w:val="20"/>
              </w:rPr>
            </w:pPr>
          </w:p>
          <w:p w:rsidR="00D109E6" w:rsidRPr="00D109E6" w:rsidRDefault="00D109E6" w:rsidP="00D109E6">
            <w:pPr>
              <w:rPr>
                <w:rFonts w:ascii="Times New Roman" w:hAnsi="Times New Roman" w:cs="Times New Roman"/>
                <w:sz w:val="20"/>
                <w:szCs w:val="20"/>
              </w:rPr>
            </w:pPr>
            <w:r w:rsidRPr="00D109E6">
              <w:rPr>
                <w:rFonts w:ascii="Times New Roman" w:hAnsi="Times New Roman" w:cs="Times New Roman"/>
                <w:sz w:val="20"/>
                <w:szCs w:val="20"/>
              </w:rPr>
              <w:t>Major Power Status (Initiator)</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-0.579</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0.003**</w:t>
            </w:r>
          </w:p>
        </w:tc>
      </w:tr>
      <w:tr w:rsidR="00D109E6" w:rsidRPr="00F8231B" w:rsidTr="001D38CB">
        <w:tc>
          <w:tcPr>
            <w:tcW w:w="3658" w:type="dxa"/>
          </w:tcPr>
          <w:p w:rsidR="00D109E6" w:rsidRPr="00D109E6" w:rsidRDefault="00D109E6" w:rsidP="00D109E6">
            <w:pPr>
              <w:rPr>
                <w:rFonts w:ascii="Times New Roman" w:hAnsi="Times New Roman" w:cs="Times New Roman"/>
                <w:sz w:val="20"/>
                <w:szCs w:val="20"/>
              </w:rPr>
            </w:pPr>
          </w:p>
          <w:p w:rsidR="00D109E6" w:rsidRPr="00D109E6" w:rsidRDefault="00D109E6" w:rsidP="00D109E6">
            <w:pPr>
              <w:rPr>
                <w:rFonts w:ascii="Times New Roman" w:hAnsi="Times New Roman" w:cs="Times New Roman"/>
                <w:sz w:val="20"/>
                <w:szCs w:val="20"/>
              </w:rPr>
            </w:pPr>
            <w:r w:rsidRPr="00D109E6">
              <w:rPr>
                <w:rFonts w:ascii="Times New Roman" w:hAnsi="Times New Roman" w:cs="Times New Roman"/>
                <w:sz w:val="20"/>
                <w:szCs w:val="20"/>
              </w:rPr>
              <w:t>Major Power Status (Target)</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1.453</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980D8A" w:rsidP="001D38CB">
            <w:pPr>
              <w:jc w:val="center"/>
              <w:rPr>
                <w:rFonts w:ascii="Times New Roman" w:hAnsi="Times New Roman" w:cs="Times New Roman"/>
                <w:sz w:val="20"/>
                <w:szCs w:val="20"/>
              </w:rPr>
            </w:pPr>
            <w:r>
              <w:rPr>
                <w:rFonts w:ascii="Times New Roman" w:hAnsi="Times New Roman" w:cs="Times New Roman"/>
                <w:sz w:val="20"/>
                <w:szCs w:val="20"/>
              </w:rPr>
              <w:t>0.000**</w:t>
            </w:r>
          </w:p>
        </w:tc>
      </w:tr>
      <w:tr w:rsidR="00D109E6" w:rsidRPr="00F8231B" w:rsidTr="001D38CB">
        <w:tc>
          <w:tcPr>
            <w:tcW w:w="3658" w:type="dxa"/>
          </w:tcPr>
          <w:p w:rsidR="00D109E6" w:rsidRPr="00D109E6" w:rsidRDefault="00D109E6" w:rsidP="00D109E6">
            <w:pPr>
              <w:rPr>
                <w:rFonts w:ascii="Times New Roman" w:hAnsi="Times New Roman" w:cs="Times New Roman"/>
                <w:sz w:val="20"/>
                <w:szCs w:val="20"/>
              </w:rPr>
            </w:pPr>
          </w:p>
          <w:p w:rsidR="00D109E6" w:rsidRDefault="00D109E6" w:rsidP="00D109E6">
            <w:pPr>
              <w:rPr>
                <w:rFonts w:ascii="Times New Roman" w:hAnsi="Times New Roman" w:cs="Times New Roman"/>
                <w:sz w:val="20"/>
                <w:szCs w:val="20"/>
              </w:rPr>
            </w:pPr>
            <w:r w:rsidRPr="00D109E6">
              <w:rPr>
                <w:rFonts w:ascii="Times New Roman" w:hAnsi="Times New Roman" w:cs="Times New Roman"/>
                <w:sz w:val="20"/>
                <w:szCs w:val="20"/>
              </w:rPr>
              <w:t>(GMID=.00)</w:t>
            </w:r>
          </w:p>
          <w:p w:rsidR="001D38CB" w:rsidRPr="00D109E6" w:rsidRDefault="001D38CB" w:rsidP="00D109E6">
            <w:pPr>
              <w:rPr>
                <w:rFonts w:ascii="Times New Roman" w:hAnsi="Times New Roman" w:cs="Times New Roman"/>
                <w:sz w:val="20"/>
                <w:szCs w:val="20"/>
              </w:rPr>
            </w:pP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DC3DD8" w:rsidP="001D38CB">
            <w:pPr>
              <w:jc w:val="center"/>
              <w:rPr>
                <w:rFonts w:ascii="Times New Roman" w:hAnsi="Times New Roman" w:cs="Times New Roman"/>
                <w:sz w:val="20"/>
                <w:szCs w:val="20"/>
              </w:rPr>
            </w:pPr>
            <w:r>
              <w:rPr>
                <w:rFonts w:ascii="Times New Roman" w:hAnsi="Times New Roman" w:cs="Times New Roman"/>
                <w:sz w:val="20"/>
                <w:szCs w:val="20"/>
              </w:rPr>
              <w:t>0.202</w:t>
            </w:r>
          </w:p>
        </w:tc>
        <w:tc>
          <w:tcPr>
            <w:tcW w:w="3659" w:type="dxa"/>
          </w:tcPr>
          <w:p w:rsidR="001D38CB" w:rsidRDefault="001D38CB" w:rsidP="001D38CB">
            <w:pPr>
              <w:jc w:val="center"/>
              <w:rPr>
                <w:rFonts w:ascii="Times New Roman" w:hAnsi="Times New Roman" w:cs="Times New Roman"/>
                <w:sz w:val="20"/>
                <w:szCs w:val="20"/>
              </w:rPr>
            </w:pPr>
          </w:p>
          <w:p w:rsidR="00D109E6" w:rsidRPr="00D109E6" w:rsidRDefault="00DC3DD8" w:rsidP="001D38CB">
            <w:pPr>
              <w:jc w:val="center"/>
              <w:rPr>
                <w:rFonts w:ascii="Times New Roman" w:hAnsi="Times New Roman" w:cs="Times New Roman"/>
                <w:sz w:val="20"/>
                <w:szCs w:val="20"/>
              </w:rPr>
            </w:pPr>
            <w:r>
              <w:rPr>
                <w:rFonts w:ascii="Times New Roman" w:hAnsi="Times New Roman" w:cs="Times New Roman"/>
                <w:sz w:val="20"/>
                <w:szCs w:val="20"/>
              </w:rPr>
              <w:t>0.248</w:t>
            </w:r>
          </w:p>
        </w:tc>
      </w:tr>
    </w:tbl>
    <w:p w:rsidR="005F636B" w:rsidRPr="008A1D62" w:rsidRDefault="008A1D62" w:rsidP="00D109E6">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 Significant beyond </w:t>
      </w:r>
      <w:r>
        <w:rPr>
          <w:rFonts w:ascii="Times New Roman" w:hAnsi="Times New Roman" w:cs="Times New Roman"/>
          <w:i/>
          <w:sz w:val="22"/>
          <w:szCs w:val="22"/>
        </w:rPr>
        <w:t xml:space="preserve">p </w:t>
      </w:r>
      <w:r>
        <w:rPr>
          <w:rFonts w:ascii="Times New Roman" w:hAnsi="Times New Roman" w:cs="Times New Roman"/>
          <w:sz w:val="22"/>
          <w:szCs w:val="22"/>
        </w:rPr>
        <w:t xml:space="preserve">=.05. ** = Significant beyond </w:t>
      </w:r>
      <w:r>
        <w:rPr>
          <w:rFonts w:ascii="Times New Roman" w:hAnsi="Times New Roman" w:cs="Times New Roman"/>
          <w:i/>
          <w:sz w:val="22"/>
          <w:szCs w:val="22"/>
        </w:rPr>
        <w:t xml:space="preserve">p </w:t>
      </w:r>
      <w:r>
        <w:rPr>
          <w:rFonts w:ascii="Times New Roman" w:hAnsi="Times New Roman" w:cs="Times New Roman"/>
          <w:sz w:val="22"/>
          <w:szCs w:val="22"/>
        </w:rPr>
        <w:t>= .01)</w:t>
      </w:r>
    </w:p>
    <w:p w:rsidR="008A1D62" w:rsidRDefault="005F636B" w:rsidP="00251295">
      <w:pPr>
        <w:rPr>
          <w:rFonts w:ascii="Times New Roman" w:hAnsi="Times New Roman" w:cs="Times New Roman"/>
        </w:rPr>
      </w:pPr>
      <w:r>
        <w:rPr>
          <w:rFonts w:ascii="Times New Roman" w:hAnsi="Times New Roman" w:cs="Times New Roman"/>
        </w:rPr>
        <w:tab/>
      </w:r>
    </w:p>
    <w:p w:rsidR="00D109E6" w:rsidRDefault="005F636B" w:rsidP="008A1D62">
      <w:pPr>
        <w:ind w:firstLine="720"/>
        <w:rPr>
          <w:rFonts w:ascii="Times New Roman" w:hAnsi="Times New Roman" w:cs="Times New Roman"/>
        </w:rPr>
      </w:pPr>
      <w:r>
        <w:rPr>
          <w:rFonts w:ascii="Times New Roman" w:hAnsi="Times New Roman" w:cs="Times New Roman"/>
        </w:rPr>
        <w:t xml:space="preserve">After running the </w:t>
      </w:r>
      <w:proofErr w:type="spellStart"/>
      <w:r>
        <w:rPr>
          <w:rFonts w:ascii="Times New Roman" w:hAnsi="Times New Roman" w:cs="Times New Roman"/>
        </w:rPr>
        <w:t>logit</w:t>
      </w:r>
      <w:proofErr w:type="spellEnd"/>
      <w:r>
        <w:rPr>
          <w:rFonts w:ascii="Times New Roman" w:hAnsi="Times New Roman" w:cs="Times New Roman"/>
        </w:rPr>
        <w:t xml:space="preserve"> regression for Model 1, a number of interesting things become clear; </w:t>
      </w:r>
      <w:r w:rsidR="00251295">
        <w:rPr>
          <w:rFonts w:ascii="Times New Roman" w:hAnsi="Times New Roman" w:cs="Times New Roman"/>
        </w:rPr>
        <w:t>while the combined factor of contested institutions and violent strife is shown to have a positive significant correlation at the .05 level, violent strife alone in the initiating state has a highly significant negative correlation with the initiation of MIDs at all levels, while contested institutions alone has a highly insignificant</w:t>
      </w:r>
      <w:r w:rsidR="00BD40F0">
        <w:rPr>
          <w:rFonts w:ascii="Times New Roman" w:hAnsi="Times New Roman" w:cs="Times New Roman"/>
        </w:rPr>
        <w:t xml:space="preserve"> (although negative)</w:t>
      </w:r>
      <w:r w:rsidR="00251295">
        <w:rPr>
          <w:rFonts w:ascii="Times New Roman" w:hAnsi="Times New Roman" w:cs="Times New Roman"/>
        </w:rPr>
        <w:t xml:space="preserve"> correlation. </w:t>
      </w:r>
      <w:r w:rsidR="00BD40F0">
        <w:rPr>
          <w:rFonts w:ascii="Times New Roman" w:hAnsi="Times New Roman" w:cs="Times New Roman"/>
        </w:rPr>
        <w:t xml:space="preserve">This finds support for the claim that contested institutions combined with violent strife leads to an increased probability of externalization, while contested institutions and violent strife remain necessary but not sufficient conditions for diversionary conflicts. </w:t>
      </w:r>
    </w:p>
    <w:p w:rsidR="00D109E6" w:rsidRDefault="00BD40F0" w:rsidP="00D109E6">
      <w:pPr>
        <w:rPr>
          <w:rFonts w:ascii="Times New Roman" w:hAnsi="Times New Roman" w:cs="Times New Roman"/>
        </w:rPr>
      </w:pPr>
      <w:r>
        <w:rPr>
          <w:rFonts w:ascii="Times New Roman" w:hAnsi="Times New Roman" w:cs="Times New Roman"/>
        </w:rPr>
        <w:tab/>
      </w:r>
    </w:p>
    <w:p w:rsidR="00BD40F0" w:rsidRDefault="00BD40F0" w:rsidP="00D109E6">
      <w:pPr>
        <w:rPr>
          <w:rFonts w:ascii="Times New Roman" w:hAnsi="Times New Roman" w:cs="Times New Roman"/>
        </w:rPr>
      </w:pPr>
      <w:r>
        <w:rPr>
          <w:rFonts w:ascii="Times New Roman" w:hAnsi="Times New Roman" w:cs="Times New Roman"/>
        </w:rPr>
        <w:tab/>
        <w:t xml:space="preserve">Additionally, Major Power status is found to be negatively correlated with MID initiation, although target states have a positive relationship; this finding would lead us to believe that although initiators are more likely to be minor powers, their targets are more likely to be major powers. </w:t>
      </w:r>
      <w:r w:rsidR="0041498C">
        <w:rPr>
          <w:rFonts w:ascii="Times New Roman" w:hAnsi="Times New Roman" w:cs="Times New Roman"/>
        </w:rPr>
        <w:t>While</w:t>
      </w:r>
      <w:r>
        <w:rPr>
          <w:rFonts w:ascii="Times New Roman" w:hAnsi="Times New Roman" w:cs="Times New Roman"/>
        </w:rPr>
        <w:t xml:space="preserve"> these results don’t necessarily fit within the main line extant literature of balance of power conflict behavior, given that the population of this study is restricted to rival dyads, this </w:t>
      </w:r>
      <w:r w:rsidR="0041498C">
        <w:rPr>
          <w:rFonts w:ascii="Times New Roman" w:hAnsi="Times New Roman" w:cs="Times New Roman"/>
        </w:rPr>
        <w:t xml:space="preserve">finding of states “targeting up” </w:t>
      </w:r>
      <w:r>
        <w:rPr>
          <w:rFonts w:ascii="Times New Roman" w:hAnsi="Times New Roman" w:cs="Times New Roman"/>
        </w:rPr>
        <w:t>is congruent with the findi</w:t>
      </w:r>
      <w:r w:rsidR="002E4B62">
        <w:rPr>
          <w:rFonts w:ascii="Times New Roman" w:hAnsi="Times New Roman" w:cs="Times New Roman"/>
        </w:rPr>
        <w:t>ngs of Diehl &amp;</w:t>
      </w:r>
      <w:r w:rsidR="0041498C">
        <w:rPr>
          <w:rFonts w:ascii="Times New Roman" w:hAnsi="Times New Roman" w:cs="Times New Roman"/>
        </w:rPr>
        <w:t xml:space="preserve"> </w:t>
      </w:r>
      <w:proofErr w:type="spellStart"/>
      <w:r w:rsidR="0041498C">
        <w:rPr>
          <w:rFonts w:ascii="Times New Roman" w:hAnsi="Times New Roman" w:cs="Times New Roman"/>
        </w:rPr>
        <w:t>Goertz</w:t>
      </w:r>
      <w:proofErr w:type="spellEnd"/>
      <w:r w:rsidR="0041498C">
        <w:rPr>
          <w:rFonts w:ascii="Times New Roman" w:hAnsi="Times New Roman" w:cs="Times New Roman"/>
        </w:rPr>
        <w:t xml:space="preserve"> </w:t>
      </w:r>
      <w:r w:rsidR="0041498C">
        <w:rPr>
          <w:rFonts w:ascii="Times New Roman" w:hAnsi="Times New Roman" w:cs="Times New Roman"/>
        </w:rPr>
        <w:lastRenderedPageBreak/>
        <w:t xml:space="preserve">(2012), although the joint power variable for Model 1 remains insignificant but positively correlated with dispute initiation. </w:t>
      </w:r>
    </w:p>
    <w:p w:rsidR="0041498C" w:rsidRPr="00BD40F0" w:rsidRDefault="0041498C" w:rsidP="00D109E6">
      <w:pPr>
        <w:rPr>
          <w:rFonts w:ascii="Times New Roman" w:hAnsi="Times New Roman" w:cs="Times New Roman"/>
        </w:rPr>
      </w:pPr>
    </w:p>
    <w:p w:rsidR="003775FB" w:rsidRDefault="00C87107" w:rsidP="00D109E6">
      <w:pPr>
        <w:ind w:firstLine="720"/>
        <w:rPr>
          <w:rFonts w:ascii="Times New Roman" w:hAnsi="Times New Roman" w:cs="Times New Roman"/>
        </w:rPr>
      </w:pPr>
      <w:r>
        <w:rPr>
          <w:rFonts w:ascii="Times New Roman" w:hAnsi="Times New Roman" w:cs="Times New Roman"/>
        </w:rPr>
        <w:t xml:space="preserve">Furthermore, </w:t>
      </w:r>
      <w:r w:rsidR="00DC3DD8">
        <w:rPr>
          <w:rFonts w:ascii="Times New Roman" w:hAnsi="Times New Roman" w:cs="Times New Roman"/>
        </w:rPr>
        <w:t xml:space="preserve">regime type plays an interesting role, indicating that initiator states are more likely to be autocratic (given the negative correlation) while their targets are more likely to be democratic (given the positive correlation), with both findings significant at the .05 </w:t>
      </w:r>
      <w:r w:rsidR="00DC3DD8">
        <w:rPr>
          <w:rFonts w:ascii="Times New Roman" w:hAnsi="Times New Roman" w:cs="Times New Roman"/>
          <w:i/>
        </w:rPr>
        <w:t>p</w:t>
      </w:r>
      <w:r w:rsidR="00DC3DD8">
        <w:rPr>
          <w:rFonts w:ascii="Times New Roman" w:hAnsi="Times New Roman" w:cs="Times New Roman"/>
        </w:rPr>
        <w:t>-value</w:t>
      </w:r>
      <w:r w:rsidR="00471FE1">
        <w:rPr>
          <w:rFonts w:ascii="Times New Roman" w:hAnsi="Times New Roman" w:cs="Times New Roman"/>
        </w:rPr>
        <w:t xml:space="preserve"> level</w:t>
      </w:r>
      <w:r w:rsidR="00DC3DD8">
        <w:rPr>
          <w:rFonts w:ascii="Times New Roman" w:hAnsi="Times New Roman" w:cs="Times New Roman"/>
        </w:rPr>
        <w:t xml:space="preserve">. This confirms my </w:t>
      </w:r>
      <w:r w:rsidR="00471FE1">
        <w:rPr>
          <w:rFonts w:ascii="Times New Roman" w:hAnsi="Times New Roman" w:cs="Times New Roman"/>
        </w:rPr>
        <w:t>fifth hypothesis</w:t>
      </w:r>
      <w:r w:rsidR="00DC3DD8">
        <w:rPr>
          <w:rFonts w:ascii="Times New Roman" w:hAnsi="Times New Roman" w:cs="Times New Roman"/>
        </w:rPr>
        <w:t xml:space="preserve"> that autocratic states are more likely to divert than their democratic counterparts, as well as supporting the widely accepted democratic peace argument. Findings regarding alliance portfolios additionally support the fourth hypothesis, indicating a</w:t>
      </w:r>
      <w:r w:rsidR="00471FE1">
        <w:rPr>
          <w:rFonts w:ascii="Times New Roman" w:hAnsi="Times New Roman" w:cs="Times New Roman"/>
        </w:rPr>
        <w:t xml:space="preserve"> highly</w:t>
      </w:r>
      <w:r w:rsidR="00DC3DD8">
        <w:rPr>
          <w:rFonts w:ascii="Times New Roman" w:hAnsi="Times New Roman" w:cs="Times New Roman"/>
        </w:rPr>
        <w:t xml:space="preserve"> significant negative relationship between alliance portfolio similarities between the target and initiator states.  </w:t>
      </w:r>
    </w:p>
    <w:p w:rsidR="003775FB" w:rsidRDefault="003775FB" w:rsidP="00D109E6">
      <w:pPr>
        <w:ind w:firstLine="720"/>
        <w:rPr>
          <w:rFonts w:ascii="Times New Roman" w:hAnsi="Times New Roman" w:cs="Times New Roman"/>
        </w:rPr>
      </w:pPr>
    </w:p>
    <w:p w:rsidR="00C87107" w:rsidRPr="00DC3DD8" w:rsidRDefault="003775FB" w:rsidP="00D109E6">
      <w:pPr>
        <w:ind w:firstLine="720"/>
        <w:rPr>
          <w:rFonts w:ascii="Times New Roman" w:hAnsi="Times New Roman" w:cs="Times New Roman"/>
        </w:rPr>
      </w:pPr>
      <w:r>
        <w:rPr>
          <w:rFonts w:ascii="Times New Roman" w:hAnsi="Times New Roman" w:cs="Times New Roman"/>
        </w:rPr>
        <w:t xml:space="preserve">Model 2 narrows down the selected cases to 13.9% of the 1024 cases available, accounting only for cases of VMIDs, with dispute levels 4 and 5 (violent use of force, interstate war). While Contested Institutions remains positive and insignificant, many variables become insignificant with this Model; the interaction effect of combined Contested Institutions, violent strife, and initiator regime type all become insignificant (although violent strife lies just beyond the .05 </w:t>
      </w:r>
      <w:r>
        <w:rPr>
          <w:rFonts w:ascii="Times New Roman" w:hAnsi="Times New Roman" w:cs="Times New Roman"/>
          <w:i/>
        </w:rPr>
        <w:t>p</w:t>
      </w:r>
      <w:r>
        <w:rPr>
          <w:rFonts w:ascii="Times New Roman" w:hAnsi="Times New Roman" w:cs="Times New Roman"/>
        </w:rPr>
        <w:t>-value threshold).</w:t>
      </w:r>
    </w:p>
    <w:p w:rsidR="00D109E6" w:rsidRDefault="00D109E6" w:rsidP="00D109E6">
      <w:pPr>
        <w:rPr>
          <w:rFonts w:ascii="Times New Roman" w:hAnsi="Times New Roman" w:cs="Times New Roman"/>
        </w:rPr>
      </w:pPr>
    </w:p>
    <w:p w:rsidR="00D109E6" w:rsidRPr="00471FE1" w:rsidRDefault="00D109E6" w:rsidP="00D109E6">
      <w:pPr>
        <w:rPr>
          <w:rFonts w:ascii="Times New Roman" w:hAnsi="Times New Roman" w:cs="Times New Roman"/>
          <w:b/>
        </w:rPr>
      </w:pPr>
      <w:r w:rsidRPr="00471FE1">
        <w:rPr>
          <w:rFonts w:ascii="Times New Roman" w:hAnsi="Times New Roman" w:cs="Times New Roman"/>
          <w:b/>
        </w:rPr>
        <w:t xml:space="preserve">Model 2: VMID Initiation </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3266"/>
        <w:gridCol w:w="3120"/>
        <w:gridCol w:w="3190"/>
      </w:tblGrid>
      <w:tr w:rsidR="00D109E6" w:rsidTr="008A1D62">
        <w:tc>
          <w:tcPr>
            <w:tcW w:w="3266" w:type="dxa"/>
          </w:tcPr>
          <w:p w:rsidR="00D109E6" w:rsidRPr="00D109E6" w:rsidRDefault="00D109E6" w:rsidP="00D109E6">
            <w:pPr>
              <w:rPr>
                <w:rFonts w:ascii="Times New Roman" w:hAnsi="Times New Roman" w:cs="Times New Roman"/>
                <w:b/>
                <w:u w:val="single"/>
              </w:rPr>
            </w:pPr>
            <w:r w:rsidRPr="00D109E6">
              <w:rPr>
                <w:rFonts w:ascii="Times New Roman" w:hAnsi="Times New Roman" w:cs="Times New Roman"/>
                <w:b/>
                <w:u w:val="single"/>
              </w:rPr>
              <w:t>Variable Name</w:t>
            </w:r>
          </w:p>
        </w:tc>
        <w:tc>
          <w:tcPr>
            <w:tcW w:w="3120" w:type="dxa"/>
            <w:vAlign w:val="center"/>
          </w:tcPr>
          <w:p w:rsidR="00D109E6" w:rsidRPr="00D109E6" w:rsidRDefault="00D109E6" w:rsidP="00D109E6">
            <w:pPr>
              <w:jc w:val="center"/>
              <w:rPr>
                <w:rFonts w:ascii="Times New Roman" w:hAnsi="Times New Roman" w:cs="Times New Roman"/>
                <w:b/>
                <w:u w:val="single"/>
              </w:rPr>
            </w:pPr>
            <w:r w:rsidRPr="00D109E6">
              <w:rPr>
                <w:rFonts w:ascii="Times New Roman" w:hAnsi="Times New Roman" w:cs="Times New Roman"/>
                <w:b/>
                <w:u w:val="single"/>
              </w:rPr>
              <w:t>Beta Estimate</w:t>
            </w:r>
          </w:p>
        </w:tc>
        <w:tc>
          <w:tcPr>
            <w:tcW w:w="3190" w:type="dxa"/>
            <w:vAlign w:val="center"/>
          </w:tcPr>
          <w:p w:rsidR="00D109E6" w:rsidRPr="00D109E6" w:rsidRDefault="00D109E6" w:rsidP="00D109E6">
            <w:pPr>
              <w:jc w:val="center"/>
              <w:rPr>
                <w:rFonts w:ascii="Times New Roman" w:hAnsi="Times New Roman" w:cs="Times New Roman"/>
                <w:b/>
                <w:u w:val="single"/>
              </w:rPr>
            </w:pPr>
            <w:r w:rsidRPr="00D109E6">
              <w:rPr>
                <w:rFonts w:ascii="Times New Roman" w:hAnsi="Times New Roman" w:cs="Times New Roman"/>
                <w:b/>
                <w:u w:val="single"/>
              </w:rPr>
              <w:t>Significance</w:t>
            </w:r>
          </w:p>
        </w:tc>
      </w:tr>
      <w:tr w:rsidR="00D109E6" w:rsidTr="008A1D62">
        <w:tc>
          <w:tcPr>
            <w:tcW w:w="3266" w:type="dxa"/>
          </w:tcPr>
          <w:p w:rsidR="00D109E6" w:rsidRPr="00D109E6" w:rsidRDefault="00D109E6" w:rsidP="00471FE1">
            <w:pPr>
              <w:rPr>
                <w:rFonts w:ascii="Times New Roman" w:hAnsi="Times New Roman" w:cs="Times New Roman"/>
                <w:sz w:val="20"/>
                <w:szCs w:val="20"/>
              </w:rPr>
            </w:pPr>
          </w:p>
          <w:p w:rsidR="00D109E6" w:rsidRPr="00D109E6" w:rsidRDefault="00D109E6" w:rsidP="00471FE1">
            <w:pPr>
              <w:rPr>
                <w:rFonts w:ascii="Times New Roman" w:hAnsi="Times New Roman" w:cs="Times New Roman"/>
                <w:sz w:val="20"/>
                <w:szCs w:val="20"/>
              </w:rPr>
            </w:pPr>
            <w:r w:rsidRPr="00D109E6">
              <w:rPr>
                <w:rFonts w:ascii="Times New Roman" w:hAnsi="Times New Roman" w:cs="Times New Roman"/>
                <w:sz w:val="20"/>
                <w:szCs w:val="20"/>
              </w:rPr>
              <w:t>Contested Institutions (</w:t>
            </w:r>
            <w:r w:rsidRPr="00D109E6">
              <w:rPr>
                <w:rFonts w:ascii="Times New Roman" w:hAnsi="Times New Roman" w:cs="Times New Roman"/>
                <w:i/>
                <w:sz w:val="20"/>
                <w:szCs w:val="20"/>
              </w:rPr>
              <w:t>t-</w:t>
            </w:r>
            <w:r w:rsidRPr="00D109E6">
              <w:rPr>
                <w:rFonts w:ascii="Times New Roman" w:hAnsi="Times New Roman" w:cs="Times New Roman"/>
                <w:sz w:val="20"/>
                <w:szCs w:val="20"/>
              </w:rPr>
              <w:t>5) (Initiator)</w:t>
            </w:r>
          </w:p>
        </w:tc>
        <w:tc>
          <w:tcPr>
            <w:tcW w:w="312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0.271</w:t>
            </w:r>
          </w:p>
        </w:tc>
        <w:tc>
          <w:tcPr>
            <w:tcW w:w="319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0.610</w:t>
            </w:r>
          </w:p>
        </w:tc>
      </w:tr>
      <w:tr w:rsidR="00D109E6" w:rsidTr="008A1D62">
        <w:tc>
          <w:tcPr>
            <w:tcW w:w="3266" w:type="dxa"/>
          </w:tcPr>
          <w:p w:rsidR="00D109E6" w:rsidRPr="00D109E6" w:rsidRDefault="00D109E6" w:rsidP="00471FE1">
            <w:pPr>
              <w:rPr>
                <w:rFonts w:ascii="Times New Roman" w:hAnsi="Times New Roman" w:cs="Times New Roman"/>
                <w:sz w:val="20"/>
                <w:szCs w:val="20"/>
              </w:rPr>
            </w:pPr>
          </w:p>
          <w:p w:rsidR="00D109E6" w:rsidRPr="00D109E6" w:rsidRDefault="00D109E6" w:rsidP="00471FE1">
            <w:pPr>
              <w:rPr>
                <w:rFonts w:ascii="Times New Roman" w:hAnsi="Times New Roman" w:cs="Times New Roman"/>
                <w:sz w:val="20"/>
                <w:szCs w:val="20"/>
              </w:rPr>
            </w:pPr>
            <w:r w:rsidRPr="00D109E6">
              <w:rPr>
                <w:rFonts w:ascii="Times New Roman" w:hAnsi="Times New Roman" w:cs="Times New Roman"/>
                <w:sz w:val="20"/>
                <w:szCs w:val="20"/>
              </w:rPr>
              <w:t>Violent Strife (Initiator)</w:t>
            </w:r>
          </w:p>
        </w:tc>
        <w:tc>
          <w:tcPr>
            <w:tcW w:w="312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-1.115</w:t>
            </w:r>
          </w:p>
        </w:tc>
        <w:tc>
          <w:tcPr>
            <w:tcW w:w="319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0.063</w:t>
            </w:r>
          </w:p>
        </w:tc>
      </w:tr>
      <w:tr w:rsidR="00D109E6" w:rsidTr="008A1D62">
        <w:tc>
          <w:tcPr>
            <w:tcW w:w="3266" w:type="dxa"/>
          </w:tcPr>
          <w:p w:rsidR="00D109E6" w:rsidRPr="00D109E6" w:rsidRDefault="00D109E6" w:rsidP="00471FE1">
            <w:pPr>
              <w:rPr>
                <w:rFonts w:ascii="Times New Roman" w:hAnsi="Times New Roman" w:cs="Times New Roman"/>
                <w:sz w:val="20"/>
                <w:szCs w:val="20"/>
              </w:rPr>
            </w:pPr>
          </w:p>
          <w:p w:rsidR="00D109E6" w:rsidRPr="00D109E6" w:rsidRDefault="00D109E6" w:rsidP="00471FE1">
            <w:pPr>
              <w:rPr>
                <w:rFonts w:ascii="Times New Roman" w:hAnsi="Times New Roman" w:cs="Times New Roman"/>
                <w:sz w:val="20"/>
                <w:szCs w:val="20"/>
              </w:rPr>
            </w:pPr>
            <w:r w:rsidRPr="00D109E6">
              <w:rPr>
                <w:rFonts w:ascii="Times New Roman" w:hAnsi="Times New Roman" w:cs="Times New Roman"/>
                <w:sz w:val="20"/>
                <w:szCs w:val="20"/>
              </w:rPr>
              <w:t xml:space="preserve">Contested Institutions*Violent Strife </w:t>
            </w:r>
          </w:p>
          <w:p w:rsidR="00D109E6" w:rsidRPr="00D109E6" w:rsidRDefault="00D109E6" w:rsidP="00471FE1">
            <w:pPr>
              <w:rPr>
                <w:rFonts w:ascii="Times New Roman" w:hAnsi="Times New Roman" w:cs="Times New Roman"/>
                <w:sz w:val="20"/>
                <w:szCs w:val="20"/>
              </w:rPr>
            </w:pPr>
            <w:r w:rsidRPr="00D109E6">
              <w:rPr>
                <w:rFonts w:ascii="Times New Roman" w:hAnsi="Times New Roman" w:cs="Times New Roman"/>
                <w:sz w:val="20"/>
                <w:szCs w:val="20"/>
              </w:rPr>
              <w:t>(Initiator)</w:t>
            </w:r>
          </w:p>
        </w:tc>
        <w:tc>
          <w:tcPr>
            <w:tcW w:w="312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7.717</w:t>
            </w:r>
          </w:p>
        </w:tc>
        <w:tc>
          <w:tcPr>
            <w:tcW w:w="319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0.424</w:t>
            </w:r>
          </w:p>
        </w:tc>
      </w:tr>
      <w:tr w:rsidR="00D109E6" w:rsidTr="008A1D62">
        <w:tc>
          <w:tcPr>
            <w:tcW w:w="3266" w:type="dxa"/>
          </w:tcPr>
          <w:p w:rsidR="00D109E6" w:rsidRPr="00D109E6" w:rsidRDefault="00D109E6" w:rsidP="00471FE1">
            <w:pPr>
              <w:rPr>
                <w:rFonts w:ascii="Times New Roman" w:hAnsi="Times New Roman" w:cs="Times New Roman"/>
                <w:sz w:val="20"/>
                <w:szCs w:val="20"/>
              </w:rPr>
            </w:pPr>
          </w:p>
          <w:p w:rsidR="00D109E6" w:rsidRPr="00D109E6" w:rsidRDefault="00471FE1" w:rsidP="00471FE1">
            <w:pPr>
              <w:rPr>
                <w:rFonts w:ascii="Times New Roman" w:hAnsi="Times New Roman" w:cs="Times New Roman"/>
                <w:sz w:val="20"/>
                <w:szCs w:val="20"/>
              </w:rPr>
            </w:pPr>
            <w:r>
              <w:rPr>
                <w:rFonts w:ascii="Times New Roman" w:hAnsi="Times New Roman" w:cs="Times New Roman"/>
                <w:sz w:val="20"/>
                <w:szCs w:val="20"/>
              </w:rPr>
              <w:t>Regime Type (Initiator)</w:t>
            </w:r>
          </w:p>
        </w:tc>
        <w:tc>
          <w:tcPr>
            <w:tcW w:w="312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-0.010</w:t>
            </w:r>
          </w:p>
        </w:tc>
        <w:tc>
          <w:tcPr>
            <w:tcW w:w="319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0.323</w:t>
            </w:r>
          </w:p>
        </w:tc>
      </w:tr>
      <w:tr w:rsidR="00471FE1" w:rsidTr="008A1D62">
        <w:tc>
          <w:tcPr>
            <w:tcW w:w="3266" w:type="dxa"/>
          </w:tcPr>
          <w:p w:rsidR="00471FE1" w:rsidRDefault="00471FE1" w:rsidP="00471FE1">
            <w:pPr>
              <w:rPr>
                <w:rFonts w:ascii="Times New Roman" w:hAnsi="Times New Roman" w:cs="Times New Roman"/>
                <w:sz w:val="20"/>
                <w:szCs w:val="20"/>
              </w:rPr>
            </w:pPr>
          </w:p>
          <w:p w:rsidR="00471FE1" w:rsidRPr="00D109E6" w:rsidRDefault="00471FE1" w:rsidP="00471FE1">
            <w:pPr>
              <w:rPr>
                <w:rFonts w:ascii="Times New Roman" w:hAnsi="Times New Roman" w:cs="Times New Roman"/>
                <w:sz w:val="20"/>
                <w:szCs w:val="20"/>
              </w:rPr>
            </w:pPr>
            <w:r>
              <w:rPr>
                <w:rFonts w:ascii="Times New Roman" w:hAnsi="Times New Roman" w:cs="Times New Roman"/>
                <w:sz w:val="20"/>
                <w:szCs w:val="20"/>
              </w:rPr>
              <w:t>Regime Type (Target)</w:t>
            </w:r>
          </w:p>
        </w:tc>
        <w:tc>
          <w:tcPr>
            <w:tcW w:w="3120" w:type="dxa"/>
          </w:tcPr>
          <w:p w:rsidR="00471FE1" w:rsidRDefault="00471FE1" w:rsidP="00471FE1">
            <w:pPr>
              <w:jc w:val="center"/>
              <w:rPr>
                <w:rFonts w:ascii="Times New Roman" w:hAnsi="Times New Roman" w:cs="Times New Roman"/>
                <w:sz w:val="20"/>
                <w:szCs w:val="20"/>
              </w:rPr>
            </w:pPr>
          </w:p>
          <w:p w:rsidR="00471FE1" w:rsidRDefault="00471FE1" w:rsidP="00471FE1">
            <w:pPr>
              <w:jc w:val="center"/>
              <w:rPr>
                <w:rFonts w:ascii="Times New Roman" w:hAnsi="Times New Roman" w:cs="Times New Roman"/>
                <w:sz w:val="20"/>
                <w:szCs w:val="20"/>
              </w:rPr>
            </w:pPr>
            <w:r>
              <w:rPr>
                <w:rFonts w:ascii="Times New Roman" w:hAnsi="Times New Roman" w:cs="Times New Roman"/>
                <w:sz w:val="20"/>
                <w:szCs w:val="20"/>
              </w:rPr>
              <w:t>0.033</w:t>
            </w:r>
          </w:p>
        </w:tc>
        <w:tc>
          <w:tcPr>
            <w:tcW w:w="3190" w:type="dxa"/>
          </w:tcPr>
          <w:p w:rsidR="00471FE1" w:rsidRDefault="00471FE1" w:rsidP="00471FE1">
            <w:pPr>
              <w:jc w:val="center"/>
              <w:rPr>
                <w:rFonts w:ascii="Times New Roman" w:hAnsi="Times New Roman" w:cs="Times New Roman"/>
                <w:sz w:val="20"/>
                <w:szCs w:val="20"/>
              </w:rPr>
            </w:pPr>
          </w:p>
          <w:p w:rsidR="00471FE1" w:rsidRDefault="00471FE1" w:rsidP="00471FE1">
            <w:pPr>
              <w:jc w:val="center"/>
              <w:rPr>
                <w:rFonts w:ascii="Times New Roman" w:hAnsi="Times New Roman" w:cs="Times New Roman"/>
                <w:sz w:val="20"/>
                <w:szCs w:val="20"/>
              </w:rPr>
            </w:pPr>
            <w:r>
              <w:rPr>
                <w:rFonts w:ascii="Times New Roman" w:hAnsi="Times New Roman" w:cs="Times New Roman"/>
                <w:sz w:val="20"/>
                <w:szCs w:val="20"/>
              </w:rPr>
              <w:t>0.000**</w:t>
            </w:r>
          </w:p>
        </w:tc>
      </w:tr>
      <w:tr w:rsidR="00D109E6" w:rsidTr="008A1D62">
        <w:tc>
          <w:tcPr>
            <w:tcW w:w="3266" w:type="dxa"/>
          </w:tcPr>
          <w:p w:rsidR="00D109E6" w:rsidRPr="00D109E6" w:rsidRDefault="00D109E6" w:rsidP="00471FE1">
            <w:pPr>
              <w:rPr>
                <w:rFonts w:ascii="Times New Roman" w:hAnsi="Times New Roman" w:cs="Times New Roman"/>
                <w:sz w:val="20"/>
                <w:szCs w:val="20"/>
              </w:rPr>
            </w:pPr>
          </w:p>
          <w:p w:rsidR="00D109E6" w:rsidRPr="00D109E6" w:rsidRDefault="00D109E6" w:rsidP="00471FE1">
            <w:pPr>
              <w:rPr>
                <w:rFonts w:ascii="Times New Roman" w:hAnsi="Times New Roman" w:cs="Times New Roman"/>
                <w:sz w:val="20"/>
                <w:szCs w:val="20"/>
              </w:rPr>
            </w:pPr>
            <w:r w:rsidRPr="00D109E6">
              <w:rPr>
                <w:rFonts w:ascii="Times New Roman" w:hAnsi="Times New Roman" w:cs="Times New Roman"/>
                <w:sz w:val="20"/>
                <w:szCs w:val="20"/>
              </w:rPr>
              <w:t>Joint Power</w:t>
            </w:r>
          </w:p>
        </w:tc>
        <w:tc>
          <w:tcPr>
            <w:tcW w:w="312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0.652</w:t>
            </w:r>
          </w:p>
        </w:tc>
        <w:tc>
          <w:tcPr>
            <w:tcW w:w="319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0.022*</w:t>
            </w:r>
          </w:p>
        </w:tc>
      </w:tr>
      <w:tr w:rsidR="00D109E6" w:rsidTr="008A1D62">
        <w:tc>
          <w:tcPr>
            <w:tcW w:w="3266" w:type="dxa"/>
          </w:tcPr>
          <w:p w:rsidR="00D109E6" w:rsidRPr="00D109E6" w:rsidRDefault="00D109E6" w:rsidP="00471FE1">
            <w:pPr>
              <w:rPr>
                <w:rFonts w:ascii="Times New Roman" w:hAnsi="Times New Roman" w:cs="Times New Roman"/>
                <w:sz w:val="20"/>
                <w:szCs w:val="20"/>
              </w:rPr>
            </w:pPr>
          </w:p>
          <w:p w:rsidR="00D109E6" w:rsidRPr="00D109E6" w:rsidRDefault="00D109E6" w:rsidP="00471FE1">
            <w:pPr>
              <w:rPr>
                <w:rFonts w:ascii="Times New Roman" w:hAnsi="Times New Roman" w:cs="Times New Roman"/>
                <w:sz w:val="20"/>
                <w:szCs w:val="20"/>
              </w:rPr>
            </w:pPr>
            <w:r w:rsidRPr="00D109E6">
              <w:rPr>
                <w:rFonts w:ascii="Times New Roman" w:hAnsi="Times New Roman" w:cs="Times New Roman"/>
                <w:sz w:val="20"/>
                <w:szCs w:val="20"/>
              </w:rPr>
              <w:t>Tau-B (global)</w:t>
            </w:r>
          </w:p>
        </w:tc>
        <w:tc>
          <w:tcPr>
            <w:tcW w:w="312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-1.045</w:t>
            </w:r>
          </w:p>
        </w:tc>
        <w:tc>
          <w:tcPr>
            <w:tcW w:w="319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0.000**</w:t>
            </w:r>
          </w:p>
        </w:tc>
      </w:tr>
      <w:tr w:rsidR="00D109E6" w:rsidTr="008A1D62">
        <w:tc>
          <w:tcPr>
            <w:tcW w:w="3266" w:type="dxa"/>
          </w:tcPr>
          <w:p w:rsidR="00D109E6" w:rsidRPr="00D109E6" w:rsidRDefault="00D109E6" w:rsidP="00471FE1">
            <w:pPr>
              <w:rPr>
                <w:rFonts w:ascii="Times New Roman" w:hAnsi="Times New Roman" w:cs="Times New Roman"/>
                <w:sz w:val="20"/>
                <w:szCs w:val="20"/>
              </w:rPr>
            </w:pPr>
          </w:p>
          <w:p w:rsidR="00D109E6" w:rsidRPr="00D109E6" w:rsidRDefault="00D109E6" w:rsidP="00471FE1">
            <w:pPr>
              <w:rPr>
                <w:rFonts w:ascii="Times New Roman" w:hAnsi="Times New Roman" w:cs="Times New Roman"/>
                <w:sz w:val="20"/>
                <w:szCs w:val="20"/>
              </w:rPr>
            </w:pPr>
            <w:r w:rsidRPr="00D109E6">
              <w:rPr>
                <w:rFonts w:ascii="Times New Roman" w:hAnsi="Times New Roman" w:cs="Times New Roman"/>
                <w:sz w:val="20"/>
                <w:szCs w:val="20"/>
              </w:rPr>
              <w:t>Major Power Status (Initiator)</w:t>
            </w:r>
          </w:p>
        </w:tc>
        <w:tc>
          <w:tcPr>
            <w:tcW w:w="312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-0.657</w:t>
            </w:r>
          </w:p>
        </w:tc>
        <w:tc>
          <w:tcPr>
            <w:tcW w:w="319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0.001**</w:t>
            </w:r>
          </w:p>
        </w:tc>
      </w:tr>
      <w:tr w:rsidR="00D109E6" w:rsidTr="008A1D62">
        <w:tc>
          <w:tcPr>
            <w:tcW w:w="3266" w:type="dxa"/>
          </w:tcPr>
          <w:p w:rsidR="00D109E6" w:rsidRPr="00D109E6" w:rsidRDefault="00D109E6" w:rsidP="00471FE1">
            <w:pPr>
              <w:rPr>
                <w:rFonts w:ascii="Times New Roman" w:hAnsi="Times New Roman" w:cs="Times New Roman"/>
                <w:sz w:val="20"/>
                <w:szCs w:val="20"/>
              </w:rPr>
            </w:pPr>
          </w:p>
          <w:p w:rsidR="00D109E6" w:rsidRPr="00D109E6" w:rsidRDefault="00D109E6" w:rsidP="00471FE1">
            <w:pPr>
              <w:rPr>
                <w:rFonts w:ascii="Times New Roman" w:hAnsi="Times New Roman" w:cs="Times New Roman"/>
                <w:sz w:val="20"/>
                <w:szCs w:val="20"/>
              </w:rPr>
            </w:pPr>
            <w:r w:rsidRPr="00D109E6">
              <w:rPr>
                <w:rFonts w:ascii="Times New Roman" w:hAnsi="Times New Roman" w:cs="Times New Roman"/>
                <w:sz w:val="20"/>
                <w:szCs w:val="20"/>
              </w:rPr>
              <w:t>Major Power Status (Target)</w:t>
            </w:r>
          </w:p>
        </w:tc>
        <w:tc>
          <w:tcPr>
            <w:tcW w:w="312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0.939</w:t>
            </w:r>
          </w:p>
        </w:tc>
        <w:tc>
          <w:tcPr>
            <w:tcW w:w="319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0.003**</w:t>
            </w:r>
          </w:p>
        </w:tc>
      </w:tr>
      <w:tr w:rsidR="00D109E6" w:rsidTr="008A1D62">
        <w:tc>
          <w:tcPr>
            <w:tcW w:w="3266" w:type="dxa"/>
          </w:tcPr>
          <w:p w:rsidR="00D109E6" w:rsidRPr="00D109E6" w:rsidRDefault="00D109E6" w:rsidP="00471FE1">
            <w:pPr>
              <w:rPr>
                <w:rFonts w:ascii="Times New Roman" w:hAnsi="Times New Roman" w:cs="Times New Roman"/>
                <w:sz w:val="20"/>
                <w:szCs w:val="20"/>
              </w:rPr>
            </w:pPr>
          </w:p>
          <w:p w:rsidR="00D109E6" w:rsidRDefault="00D109E6" w:rsidP="00471FE1">
            <w:pPr>
              <w:rPr>
                <w:rFonts w:ascii="Times New Roman" w:hAnsi="Times New Roman" w:cs="Times New Roman"/>
                <w:sz w:val="20"/>
                <w:szCs w:val="20"/>
              </w:rPr>
            </w:pPr>
            <w:r w:rsidRPr="00D109E6">
              <w:rPr>
                <w:rFonts w:ascii="Times New Roman" w:hAnsi="Times New Roman" w:cs="Times New Roman"/>
                <w:sz w:val="20"/>
                <w:szCs w:val="20"/>
              </w:rPr>
              <w:t>(VMID=.00)</w:t>
            </w:r>
          </w:p>
          <w:p w:rsidR="00471FE1" w:rsidRPr="00D109E6" w:rsidRDefault="00471FE1" w:rsidP="00471FE1">
            <w:pPr>
              <w:rPr>
                <w:rFonts w:ascii="Times New Roman" w:hAnsi="Times New Roman" w:cs="Times New Roman"/>
                <w:sz w:val="20"/>
                <w:szCs w:val="20"/>
              </w:rPr>
            </w:pPr>
          </w:p>
        </w:tc>
        <w:tc>
          <w:tcPr>
            <w:tcW w:w="312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0.526</w:t>
            </w:r>
          </w:p>
        </w:tc>
        <w:tc>
          <w:tcPr>
            <w:tcW w:w="3190" w:type="dxa"/>
          </w:tcPr>
          <w:p w:rsidR="00471FE1" w:rsidRDefault="00471FE1" w:rsidP="00471FE1">
            <w:pPr>
              <w:jc w:val="center"/>
              <w:rPr>
                <w:rFonts w:ascii="Times New Roman" w:hAnsi="Times New Roman" w:cs="Times New Roman"/>
                <w:sz w:val="20"/>
                <w:szCs w:val="20"/>
              </w:rPr>
            </w:pPr>
          </w:p>
          <w:p w:rsidR="00D109E6" w:rsidRPr="00D109E6" w:rsidRDefault="00471FE1" w:rsidP="00471FE1">
            <w:pPr>
              <w:jc w:val="center"/>
              <w:rPr>
                <w:rFonts w:ascii="Times New Roman" w:hAnsi="Times New Roman" w:cs="Times New Roman"/>
                <w:sz w:val="20"/>
                <w:szCs w:val="20"/>
              </w:rPr>
            </w:pPr>
            <w:r>
              <w:rPr>
                <w:rFonts w:ascii="Times New Roman" w:hAnsi="Times New Roman" w:cs="Times New Roman"/>
                <w:sz w:val="20"/>
                <w:szCs w:val="20"/>
              </w:rPr>
              <w:t>0.003**</w:t>
            </w:r>
          </w:p>
        </w:tc>
      </w:tr>
    </w:tbl>
    <w:p w:rsidR="008A1D62" w:rsidRPr="008A1D62" w:rsidRDefault="008A1D62" w:rsidP="008A1D6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 Significant beyond </w:t>
      </w:r>
      <w:r>
        <w:rPr>
          <w:rFonts w:ascii="Times New Roman" w:hAnsi="Times New Roman" w:cs="Times New Roman"/>
          <w:i/>
          <w:sz w:val="22"/>
          <w:szCs w:val="22"/>
        </w:rPr>
        <w:t xml:space="preserve">p </w:t>
      </w:r>
      <w:r>
        <w:rPr>
          <w:rFonts w:ascii="Times New Roman" w:hAnsi="Times New Roman" w:cs="Times New Roman"/>
          <w:sz w:val="22"/>
          <w:szCs w:val="22"/>
        </w:rPr>
        <w:t xml:space="preserve">=.05. ** = Significant beyond </w:t>
      </w:r>
      <w:r>
        <w:rPr>
          <w:rFonts w:ascii="Times New Roman" w:hAnsi="Times New Roman" w:cs="Times New Roman"/>
          <w:i/>
          <w:sz w:val="22"/>
          <w:szCs w:val="22"/>
        </w:rPr>
        <w:t xml:space="preserve">p </w:t>
      </w:r>
      <w:r>
        <w:rPr>
          <w:rFonts w:ascii="Times New Roman" w:hAnsi="Times New Roman" w:cs="Times New Roman"/>
          <w:sz w:val="22"/>
          <w:szCs w:val="22"/>
        </w:rPr>
        <w:t>= .01)</w:t>
      </w:r>
    </w:p>
    <w:p w:rsidR="00B92138" w:rsidRDefault="00B92138" w:rsidP="00D109E6">
      <w:pPr>
        <w:rPr>
          <w:rFonts w:ascii="Times New Roman" w:hAnsi="Times New Roman" w:cs="Times New Roman"/>
        </w:rPr>
      </w:pPr>
    </w:p>
    <w:p w:rsidR="00D109E6" w:rsidRDefault="00B92138" w:rsidP="00D109E6">
      <w:pPr>
        <w:rPr>
          <w:rFonts w:ascii="Times New Roman" w:hAnsi="Times New Roman" w:cs="Times New Roman"/>
        </w:rPr>
      </w:pPr>
      <w:r>
        <w:rPr>
          <w:rFonts w:ascii="Times New Roman" w:hAnsi="Times New Roman" w:cs="Times New Roman"/>
        </w:rPr>
        <w:tab/>
      </w:r>
      <w:r w:rsidR="001D38CB">
        <w:rPr>
          <w:rFonts w:ascii="Times New Roman" w:hAnsi="Times New Roman" w:cs="Times New Roman"/>
        </w:rPr>
        <w:t xml:space="preserve"> </w:t>
      </w:r>
    </w:p>
    <w:p w:rsidR="003775FB" w:rsidRDefault="001D38CB" w:rsidP="00D109E6">
      <w:pPr>
        <w:ind w:firstLine="720"/>
        <w:rPr>
          <w:rFonts w:ascii="Times New Roman" w:hAnsi="Times New Roman" w:cs="Times New Roman"/>
        </w:rPr>
      </w:pPr>
      <w:r>
        <w:rPr>
          <w:rFonts w:ascii="Times New Roman" w:hAnsi="Times New Roman" w:cs="Times New Roman"/>
        </w:rPr>
        <w:t xml:space="preserve">However, target regime type, alliance portfolios, and major/minor power status all remain significant and retain their </w:t>
      </w:r>
      <w:proofErr w:type="spellStart"/>
      <w:r>
        <w:rPr>
          <w:rFonts w:ascii="Times New Roman" w:hAnsi="Times New Roman" w:cs="Times New Roman"/>
        </w:rPr>
        <w:t>correlational</w:t>
      </w:r>
      <w:proofErr w:type="spellEnd"/>
      <w:r>
        <w:rPr>
          <w:rFonts w:ascii="Times New Roman" w:hAnsi="Times New Roman" w:cs="Times New Roman"/>
        </w:rPr>
        <w:t xml:space="preserve"> direction, and joint power ratios becomes of added significance p</w:t>
      </w:r>
      <w:r w:rsidR="003775FB">
        <w:rPr>
          <w:rFonts w:ascii="Times New Roman" w:hAnsi="Times New Roman" w:cs="Times New Roman"/>
        </w:rPr>
        <w:t xml:space="preserve">ositive correlation in Model 2, indicating an increased occurrence of initiation when states have a preponderance of power within the dyad. </w:t>
      </w:r>
    </w:p>
    <w:p w:rsidR="003775FB" w:rsidRDefault="003775FB" w:rsidP="00D109E6">
      <w:pPr>
        <w:ind w:firstLine="720"/>
        <w:rPr>
          <w:rFonts w:ascii="Times New Roman" w:hAnsi="Times New Roman" w:cs="Times New Roman"/>
        </w:rPr>
      </w:pPr>
    </w:p>
    <w:p w:rsidR="00F07D4A" w:rsidRDefault="003775FB" w:rsidP="00D109E6">
      <w:pPr>
        <w:ind w:firstLine="720"/>
        <w:rPr>
          <w:rFonts w:ascii="Times New Roman" w:hAnsi="Times New Roman" w:cs="Times New Roman"/>
        </w:rPr>
      </w:pPr>
      <w:r>
        <w:rPr>
          <w:rFonts w:ascii="Times New Roman" w:hAnsi="Times New Roman" w:cs="Times New Roman"/>
        </w:rPr>
        <w:t>Model 3 focuses on lower level disputes, measuring the occurrence of the threat or display of force, but not its violent use (hostility levels 2 and 3, respectively). Although I rationally hypothesized that state leaders should initiate conflict at lower levels more often than at higher levels of hostility to avoid the high costs of violent conflict, Model 3 only accounts for 37 of the 1037 available cases, or just 3.6%, as compared to the 13.9% of VMIDs; this leads me to reject my second hypothesis that state leaders should initiate conflict at lower levels more often than at higher levels. This could be due to the fact that the Correlates of War dispute data accounts for the highest level of hostilities displayed in a MID, and although state leaders might initially divert at lower hostility levels, the counter escalation and counter-counter escalation we often see in the evolution of MIDs under Bremer’s (1995) Process Model of War leads these disputes to evolve into a more hostile conflict than state leaders were initially hoping.</w:t>
      </w:r>
    </w:p>
    <w:p w:rsidR="00D109E6" w:rsidRDefault="00D109E6" w:rsidP="00D109E6">
      <w:pPr>
        <w:rPr>
          <w:rFonts w:ascii="Times New Roman" w:hAnsi="Times New Roman" w:cs="Times New Roman"/>
        </w:rPr>
      </w:pPr>
    </w:p>
    <w:p w:rsidR="00D109E6" w:rsidRDefault="00D109E6" w:rsidP="00D109E6">
      <w:pPr>
        <w:rPr>
          <w:rFonts w:ascii="Times New Roman" w:hAnsi="Times New Roman" w:cs="Times New Roman"/>
        </w:rPr>
      </w:pPr>
    </w:p>
    <w:p w:rsidR="00D109E6" w:rsidRPr="00471FE1" w:rsidRDefault="00D109E6" w:rsidP="00D109E6">
      <w:pPr>
        <w:rPr>
          <w:rFonts w:ascii="Times New Roman" w:hAnsi="Times New Roman" w:cs="Times New Roman"/>
          <w:b/>
        </w:rPr>
      </w:pPr>
      <w:r w:rsidRPr="00471FE1">
        <w:rPr>
          <w:rFonts w:ascii="Times New Roman" w:hAnsi="Times New Roman" w:cs="Times New Roman"/>
          <w:b/>
        </w:rPr>
        <w:t>Model 3: Lower-Level MID Initiation</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tblPr>
      <w:tblGrid>
        <w:gridCol w:w="3266"/>
        <w:gridCol w:w="3396"/>
        <w:gridCol w:w="2914"/>
      </w:tblGrid>
      <w:tr w:rsidR="00D109E6" w:rsidRPr="00F8231B" w:rsidTr="008A1D62">
        <w:tc>
          <w:tcPr>
            <w:tcW w:w="3266" w:type="dxa"/>
          </w:tcPr>
          <w:p w:rsidR="00D109E6" w:rsidRPr="00D109E6" w:rsidRDefault="00D109E6" w:rsidP="00D109E6">
            <w:pPr>
              <w:rPr>
                <w:rFonts w:ascii="Times New Roman" w:hAnsi="Times New Roman" w:cs="Times New Roman"/>
                <w:b/>
                <w:u w:val="single"/>
              </w:rPr>
            </w:pPr>
            <w:r w:rsidRPr="00D109E6">
              <w:rPr>
                <w:rFonts w:ascii="Times New Roman" w:hAnsi="Times New Roman" w:cs="Times New Roman"/>
                <w:b/>
                <w:u w:val="single"/>
              </w:rPr>
              <w:t>Variable Name</w:t>
            </w:r>
          </w:p>
        </w:tc>
        <w:tc>
          <w:tcPr>
            <w:tcW w:w="3396" w:type="dxa"/>
            <w:vAlign w:val="center"/>
          </w:tcPr>
          <w:p w:rsidR="00D109E6" w:rsidRPr="00D109E6" w:rsidRDefault="00D109E6" w:rsidP="00D109E6">
            <w:pPr>
              <w:jc w:val="center"/>
              <w:rPr>
                <w:rFonts w:ascii="Times New Roman" w:hAnsi="Times New Roman" w:cs="Times New Roman"/>
                <w:b/>
                <w:u w:val="single"/>
              </w:rPr>
            </w:pPr>
            <w:r w:rsidRPr="00D109E6">
              <w:rPr>
                <w:rFonts w:ascii="Times New Roman" w:hAnsi="Times New Roman" w:cs="Times New Roman"/>
                <w:b/>
                <w:u w:val="single"/>
              </w:rPr>
              <w:t>Beta Estimate</w:t>
            </w:r>
          </w:p>
        </w:tc>
        <w:tc>
          <w:tcPr>
            <w:tcW w:w="2914" w:type="dxa"/>
            <w:vAlign w:val="center"/>
          </w:tcPr>
          <w:p w:rsidR="00D109E6" w:rsidRPr="00D109E6" w:rsidRDefault="00D109E6" w:rsidP="00D109E6">
            <w:pPr>
              <w:jc w:val="center"/>
              <w:rPr>
                <w:rFonts w:ascii="Times New Roman" w:hAnsi="Times New Roman" w:cs="Times New Roman"/>
                <w:b/>
                <w:u w:val="single"/>
              </w:rPr>
            </w:pPr>
            <w:r w:rsidRPr="00D109E6">
              <w:rPr>
                <w:rFonts w:ascii="Times New Roman" w:hAnsi="Times New Roman" w:cs="Times New Roman"/>
                <w:b/>
                <w:u w:val="single"/>
              </w:rPr>
              <w:t>Significance</w:t>
            </w:r>
          </w:p>
        </w:tc>
      </w:tr>
      <w:tr w:rsidR="00D109E6" w:rsidTr="008A1D62">
        <w:tc>
          <w:tcPr>
            <w:tcW w:w="3266" w:type="dxa"/>
          </w:tcPr>
          <w:p w:rsidR="003775FB" w:rsidRDefault="003775FB" w:rsidP="003775FB">
            <w:pPr>
              <w:rPr>
                <w:rFonts w:ascii="Times New Roman" w:hAnsi="Times New Roman" w:cs="Times New Roman"/>
                <w:sz w:val="20"/>
                <w:szCs w:val="20"/>
              </w:rPr>
            </w:pPr>
          </w:p>
          <w:p w:rsidR="00D109E6" w:rsidRPr="00D109E6" w:rsidRDefault="00D109E6" w:rsidP="003775FB">
            <w:pPr>
              <w:rPr>
                <w:rFonts w:ascii="Times New Roman" w:hAnsi="Times New Roman" w:cs="Times New Roman"/>
                <w:sz w:val="20"/>
                <w:szCs w:val="20"/>
              </w:rPr>
            </w:pPr>
            <w:r w:rsidRPr="00D109E6">
              <w:rPr>
                <w:rFonts w:ascii="Times New Roman" w:hAnsi="Times New Roman" w:cs="Times New Roman"/>
                <w:sz w:val="20"/>
                <w:szCs w:val="20"/>
              </w:rPr>
              <w:t>Contested Institutions (</w:t>
            </w:r>
            <w:r w:rsidRPr="00D109E6">
              <w:rPr>
                <w:rFonts w:ascii="Times New Roman" w:hAnsi="Times New Roman" w:cs="Times New Roman"/>
                <w:i/>
                <w:sz w:val="20"/>
                <w:szCs w:val="20"/>
              </w:rPr>
              <w:t>t-</w:t>
            </w:r>
            <w:r w:rsidRPr="00D109E6">
              <w:rPr>
                <w:rFonts w:ascii="Times New Roman" w:hAnsi="Times New Roman" w:cs="Times New Roman"/>
                <w:sz w:val="20"/>
                <w:szCs w:val="20"/>
              </w:rPr>
              <w:t>5) (Initiator)</w:t>
            </w:r>
          </w:p>
          <w:p w:rsidR="00D109E6" w:rsidRPr="00D109E6" w:rsidRDefault="00D109E6" w:rsidP="003775FB">
            <w:pPr>
              <w:rPr>
                <w:rFonts w:ascii="Times New Roman" w:hAnsi="Times New Roman" w:cs="Times New Roman"/>
                <w:sz w:val="20"/>
                <w:szCs w:val="20"/>
              </w:rPr>
            </w:pPr>
          </w:p>
        </w:tc>
        <w:tc>
          <w:tcPr>
            <w:tcW w:w="3396" w:type="dxa"/>
          </w:tcPr>
          <w:p w:rsidR="003775FB" w:rsidRDefault="003775FB" w:rsidP="003775FB">
            <w:pPr>
              <w:jc w:val="center"/>
              <w:rPr>
                <w:rFonts w:ascii="Times New Roman" w:hAnsi="Times New Roman" w:cs="Times New Roman"/>
                <w:sz w:val="20"/>
                <w:szCs w:val="20"/>
              </w:rPr>
            </w:pPr>
          </w:p>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-0.276</w:t>
            </w:r>
          </w:p>
        </w:tc>
        <w:tc>
          <w:tcPr>
            <w:tcW w:w="2914" w:type="dxa"/>
          </w:tcPr>
          <w:p w:rsidR="003775FB" w:rsidRDefault="003775FB" w:rsidP="003775FB">
            <w:pPr>
              <w:jc w:val="center"/>
              <w:rPr>
                <w:rFonts w:ascii="Times New Roman" w:hAnsi="Times New Roman" w:cs="Times New Roman"/>
                <w:sz w:val="20"/>
                <w:szCs w:val="20"/>
              </w:rPr>
            </w:pPr>
          </w:p>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0.767</w:t>
            </w:r>
          </w:p>
        </w:tc>
      </w:tr>
      <w:tr w:rsidR="00D109E6" w:rsidTr="008A1D62">
        <w:tc>
          <w:tcPr>
            <w:tcW w:w="3266" w:type="dxa"/>
          </w:tcPr>
          <w:p w:rsidR="00D109E6" w:rsidRDefault="00D109E6" w:rsidP="003775FB">
            <w:pPr>
              <w:rPr>
                <w:rFonts w:ascii="Times New Roman" w:hAnsi="Times New Roman" w:cs="Times New Roman"/>
                <w:sz w:val="20"/>
                <w:szCs w:val="20"/>
              </w:rPr>
            </w:pPr>
            <w:r w:rsidRPr="00D109E6">
              <w:rPr>
                <w:rFonts w:ascii="Times New Roman" w:hAnsi="Times New Roman" w:cs="Times New Roman"/>
                <w:sz w:val="20"/>
                <w:szCs w:val="20"/>
              </w:rPr>
              <w:t>Violent Strife (Initiator)</w:t>
            </w:r>
          </w:p>
          <w:p w:rsidR="003775FB" w:rsidRPr="00D109E6" w:rsidRDefault="003775FB" w:rsidP="003775FB">
            <w:pPr>
              <w:rPr>
                <w:rFonts w:ascii="Times New Roman" w:hAnsi="Times New Roman" w:cs="Times New Roman"/>
                <w:sz w:val="20"/>
                <w:szCs w:val="20"/>
              </w:rPr>
            </w:pPr>
          </w:p>
        </w:tc>
        <w:tc>
          <w:tcPr>
            <w:tcW w:w="3396"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-0.934</w:t>
            </w:r>
          </w:p>
        </w:tc>
        <w:tc>
          <w:tcPr>
            <w:tcW w:w="2914"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0.343</w:t>
            </w:r>
          </w:p>
        </w:tc>
      </w:tr>
      <w:tr w:rsidR="00D109E6" w:rsidTr="008A1D62">
        <w:tc>
          <w:tcPr>
            <w:tcW w:w="3266" w:type="dxa"/>
          </w:tcPr>
          <w:p w:rsidR="00D109E6" w:rsidRDefault="00D109E6" w:rsidP="003775FB">
            <w:pPr>
              <w:rPr>
                <w:rFonts w:ascii="Times New Roman" w:hAnsi="Times New Roman" w:cs="Times New Roman"/>
                <w:sz w:val="20"/>
                <w:szCs w:val="20"/>
              </w:rPr>
            </w:pPr>
            <w:r w:rsidRPr="00D109E6">
              <w:rPr>
                <w:rFonts w:ascii="Times New Roman" w:hAnsi="Times New Roman" w:cs="Times New Roman"/>
                <w:sz w:val="20"/>
                <w:szCs w:val="20"/>
              </w:rPr>
              <w:t>Contested Institutions*Violent Strife (Initiator)</w:t>
            </w:r>
          </w:p>
          <w:p w:rsidR="003775FB" w:rsidRPr="00D109E6" w:rsidRDefault="003775FB" w:rsidP="003775FB">
            <w:pPr>
              <w:rPr>
                <w:rFonts w:ascii="Times New Roman" w:hAnsi="Times New Roman" w:cs="Times New Roman"/>
                <w:sz w:val="20"/>
                <w:szCs w:val="20"/>
              </w:rPr>
            </w:pPr>
          </w:p>
        </w:tc>
        <w:tc>
          <w:tcPr>
            <w:tcW w:w="3396"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27.464</w:t>
            </w:r>
          </w:p>
        </w:tc>
        <w:tc>
          <w:tcPr>
            <w:tcW w:w="2914"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0.016*</w:t>
            </w:r>
          </w:p>
        </w:tc>
      </w:tr>
      <w:tr w:rsidR="00D109E6" w:rsidTr="008A1D62">
        <w:tc>
          <w:tcPr>
            <w:tcW w:w="3266" w:type="dxa"/>
          </w:tcPr>
          <w:p w:rsidR="00D109E6" w:rsidRDefault="00CE2AB3" w:rsidP="003775FB">
            <w:pPr>
              <w:rPr>
                <w:rFonts w:ascii="Times New Roman" w:hAnsi="Times New Roman" w:cs="Times New Roman"/>
                <w:sz w:val="20"/>
                <w:szCs w:val="20"/>
              </w:rPr>
            </w:pPr>
            <w:r>
              <w:rPr>
                <w:rFonts w:ascii="Times New Roman" w:hAnsi="Times New Roman" w:cs="Times New Roman"/>
                <w:sz w:val="20"/>
                <w:szCs w:val="20"/>
              </w:rPr>
              <w:t xml:space="preserve">Regime Type (Initiator) </w:t>
            </w:r>
          </w:p>
          <w:p w:rsidR="003775FB" w:rsidRPr="00D109E6" w:rsidRDefault="003775FB" w:rsidP="003775FB">
            <w:pPr>
              <w:rPr>
                <w:rFonts w:ascii="Times New Roman" w:hAnsi="Times New Roman" w:cs="Times New Roman"/>
                <w:sz w:val="20"/>
                <w:szCs w:val="20"/>
              </w:rPr>
            </w:pPr>
          </w:p>
        </w:tc>
        <w:tc>
          <w:tcPr>
            <w:tcW w:w="3396"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0.001</w:t>
            </w:r>
          </w:p>
        </w:tc>
        <w:tc>
          <w:tcPr>
            <w:tcW w:w="2914"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0.956</w:t>
            </w:r>
          </w:p>
        </w:tc>
      </w:tr>
      <w:tr w:rsidR="00CE2AB3" w:rsidTr="008A1D62">
        <w:tc>
          <w:tcPr>
            <w:tcW w:w="3266" w:type="dxa"/>
          </w:tcPr>
          <w:p w:rsidR="00CE2AB3" w:rsidRDefault="00CE2AB3" w:rsidP="003775FB">
            <w:pPr>
              <w:rPr>
                <w:rFonts w:ascii="Times New Roman" w:hAnsi="Times New Roman" w:cs="Times New Roman"/>
                <w:sz w:val="20"/>
                <w:szCs w:val="20"/>
              </w:rPr>
            </w:pPr>
            <w:r>
              <w:rPr>
                <w:rFonts w:ascii="Times New Roman" w:hAnsi="Times New Roman" w:cs="Times New Roman"/>
                <w:sz w:val="20"/>
                <w:szCs w:val="20"/>
              </w:rPr>
              <w:t>Regime Type (Target)</w:t>
            </w:r>
          </w:p>
          <w:p w:rsidR="003775FB" w:rsidRPr="00D109E6" w:rsidRDefault="003775FB" w:rsidP="003775FB">
            <w:pPr>
              <w:rPr>
                <w:rFonts w:ascii="Times New Roman" w:hAnsi="Times New Roman" w:cs="Times New Roman"/>
                <w:sz w:val="20"/>
                <w:szCs w:val="20"/>
              </w:rPr>
            </w:pPr>
          </w:p>
        </w:tc>
        <w:tc>
          <w:tcPr>
            <w:tcW w:w="3396" w:type="dxa"/>
          </w:tcPr>
          <w:p w:rsidR="00CE2AB3" w:rsidRDefault="00CE2AB3" w:rsidP="003775FB">
            <w:pPr>
              <w:jc w:val="center"/>
              <w:rPr>
                <w:rFonts w:ascii="Times New Roman" w:hAnsi="Times New Roman" w:cs="Times New Roman"/>
                <w:sz w:val="20"/>
                <w:szCs w:val="20"/>
              </w:rPr>
            </w:pPr>
            <w:r>
              <w:rPr>
                <w:rFonts w:ascii="Times New Roman" w:hAnsi="Times New Roman" w:cs="Times New Roman"/>
                <w:sz w:val="20"/>
                <w:szCs w:val="20"/>
              </w:rPr>
              <w:t>0.025</w:t>
            </w:r>
          </w:p>
        </w:tc>
        <w:tc>
          <w:tcPr>
            <w:tcW w:w="2914" w:type="dxa"/>
          </w:tcPr>
          <w:p w:rsidR="00CE2AB3" w:rsidRDefault="00CE2AB3" w:rsidP="003775FB">
            <w:pPr>
              <w:jc w:val="center"/>
              <w:rPr>
                <w:rFonts w:ascii="Times New Roman" w:hAnsi="Times New Roman" w:cs="Times New Roman"/>
                <w:sz w:val="20"/>
                <w:szCs w:val="20"/>
              </w:rPr>
            </w:pPr>
            <w:r>
              <w:rPr>
                <w:rFonts w:ascii="Times New Roman" w:hAnsi="Times New Roman" w:cs="Times New Roman"/>
                <w:sz w:val="20"/>
                <w:szCs w:val="20"/>
              </w:rPr>
              <w:t>0.135</w:t>
            </w:r>
          </w:p>
        </w:tc>
      </w:tr>
      <w:tr w:rsidR="00D109E6" w:rsidTr="008A1D62">
        <w:tc>
          <w:tcPr>
            <w:tcW w:w="3266" w:type="dxa"/>
          </w:tcPr>
          <w:p w:rsidR="00D109E6" w:rsidRDefault="00D109E6" w:rsidP="003775FB">
            <w:pPr>
              <w:rPr>
                <w:rFonts w:ascii="Times New Roman" w:hAnsi="Times New Roman" w:cs="Times New Roman"/>
                <w:sz w:val="20"/>
                <w:szCs w:val="20"/>
              </w:rPr>
            </w:pPr>
            <w:r w:rsidRPr="00D109E6">
              <w:rPr>
                <w:rFonts w:ascii="Times New Roman" w:hAnsi="Times New Roman" w:cs="Times New Roman"/>
                <w:sz w:val="20"/>
                <w:szCs w:val="20"/>
              </w:rPr>
              <w:t>Joint Power</w:t>
            </w:r>
          </w:p>
          <w:p w:rsidR="003775FB" w:rsidRPr="00D109E6" w:rsidRDefault="003775FB" w:rsidP="003775FB">
            <w:pPr>
              <w:rPr>
                <w:rFonts w:ascii="Times New Roman" w:hAnsi="Times New Roman" w:cs="Times New Roman"/>
                <w:sz w:val="20"/>
                <w:szCs w:val="20"/>
              </w:rPr>
            </w:pPr>
          </w:p>
        </w:tc>
        <w:tc>
          <w:tcPr>
            <w:tcW w:w="3396"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-0.189</w:t>
            </w:r>
          </w:p>
        </w:tc>
        <w:tc>
          <w:tcPr>
            <w:tcW w:w="2914"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0.710</w:t>
            </w:r>
          </w:p>
        </w:tc>
      </w:tr>
      <w:tr w:rsidR="00D109E6" w:rsidTr="008A1D62">
        <w:tc>
          <w:tcPr>
            <w:tcW w:w="3266" w:type="dxa"/>
          </w:tcPr>
          <w:p w:rsidR="00D109E6" w:rsidRDefault="00D109E6" w:rsidP="003775FB">
            <w:pPr>
              <w:rPr>
                <w:rFonts w:ascii="Times New Roman" w:hAnsi="Times New Roman" w:cs="Times New Roman"/>
                <w:sz w:val="20"/>
                <w:szCs w:val="20"/>
              </w:rPr>
            </w:pPr>
            <w:r w:rsidRPr="00D109E6">
              <w:rPr>
                <w:rFonts w:ascii="Times New Roman" w:hAnsi="Times New Roman" w:cs="Times New Roman"/>
                <w:sz w:val="20"/>
                <w:szCs w:val="20"/>
              </w:rPr>
              <w:t>Tau-B (global)</w:t>
            </w:r>
          </w:p>
          <w:p w:rsidR="003775FB" w:rsidRPr="00D109E6" w:rsidRDefault="003775FB" w:rsidP="003775FB">
            <w:pPr>
              <w:rPr>
                <w:rFonts w:ascii="Times New Roman" w:hAnsi="Times New Roman" w:cs="Times New Roman"/>
                <w:sz w:val="20"/>
                <w:szCs w:val="20"/>
              </w:rPr>
            </w:pPr>
          </w:p>
        </w:tc>
        <w:tc>
          <w:tcPr>
            <w:tcW w:w="3396"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0.406</w:t>
            </w:r>
          </w:p>
        </w:tc>
        <w:tc>
          <w:tcPr>
            <w:tcW w:w="2914"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0.187</w:t>
            </w:r>
          </w:p>
        </w:tc>
      </w:tr>
      <w:tr w:rsidR="00D109E6" w:rsidTr="008A1D62">
        <w:tc>
          <w:tcPr>
            <w:tcW w:w="3266" w:type="dxa"/>
          </w:tcPr>
          <w:p w:rsidR="00D109E6" w:rsidRDefault="00D109E6" w:rsidP="003775FB">
            <w:pPr>
              <w:rPr>
                <w:rFonts w:ascii="Times New Roman" w:hAnsi="Times New Roman" w:cs="Times New Roman"/>
                <w:sz w:val="20"/>
                <w:szCs w:val="20"/>
              </w:rPr>
            </w:pPr>
            <w:r w:rsidRPr="00D109E6">
              <w:rPr>
                <w:rFonts w:ascii="Times New Roman" w:hAnsi="Times New Roman" w:cs="Times New Roman"/>
                <w:sz w:val="20"/>
                <w:szCs w:val="20"/>
              </w:rPr>
              <w:t>Major Power Status (Initiator)</w:t>
            </w:r>
          </w:p>
          <w:p w:rsidR="003775FB" w:rsidRPr="00D109E6" w:rsidRDefault="003775FB" w:rsidP="003775FB">
            <w:pPr>
              <w:rPr>
                <w:rFonts w:ascii="Times New Roman" w:hAnsi="Times New Roman" w:cs="Times New Roman"/>
                <w:sz w:val="20"/>
                <w:szCs w:val="20"/>
              </w:rPr>
            </w:pPr>
          </w:p>
        </w:tc>
        <w:tc>
          <w:tcPr>
            <w:tcW w:w="3396"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0.198</w:t>
            </w:r>
          </w:p>
        </w:tc>
        <w:tc>
          <w:tcPr>
            <w:tcW w:w="2914"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0.584</w:t>
            </w:r>
          </w:p>
        </w:tc>
      </w:tr>
      <w:tr w:rsidR="00D109E6" w:rsidTr="008A1D62">
        <w:tc>
          <w:tcPr>
            <w:tcW w:w="3266" w:type="dxa"/>
          </w:tcPr>
          <w:p w:rsidR="00D109E6" w:rsidRDefault="00D109E6" w:rsidP="003775FB">
            <w:pPr>
              <w:rPr>
                <w:rFonts w:ascii="Times New Roman" w:hAnsi="Times New Roman" w:cs="Times New Roman"/>
                <w:sz w:val="20"/>
                <w:szCs w:val="20"/>
              </w:rPr>
            </w:pPr>
            <w:r w:rsidRPr="00D109E6">
              <w:rPr>
                <w:rFonts w:ascii="Times New Roman" w:hAnsi="Times New Roman" w:cs="Times New Roman"/>
                <w:sz w:val="20"/>
                <w:szCs w:val="20"/>
              </w:rPr>
              <w:t>Major Power Status (Target)</w:t>
            </w:r>
          </w:p>
          <w:p w:rsidR="003775FB" w:rsidRPr="00D109E6" w:rsidRDefault="003775FB" w:rsidP="003775FB">
            <w:pPr>
              <w:rPr>
                <w:rFonts w:ascii="Times New Roman" w:hAnsi="Times New Roman" w:cs="Times New Roman"/>
                <w:sz w:val="20"/>
                <w:szCs w:val="20"/>
              </w:rPr>
            </w:pPr>
          </w:p>
        </w:tc>
        <w:tc>
          <w:tcPr>
            <w:tcW w:w="3396"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1.293</w:t>
            </w:r>
          </w:p>
        </w:tc>
        <w:tc>
          <w:tcPr>
            <w:tcW w:w="2914"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0.011*</w:t>
            </w:r>
          </w:p>
        </w:tc>
      </w:tr>
      <w:tr w:rsidR="00D109E6" w:rsidTr="008A1D62">
        <w:trPr>
          <w:trHeight w:val="423"/>
        </w:trPr>
        <w:tc>
          <w:tcPr>
            <w:tcW w:w="3266" w:type="dxa"/>
          </w:tcPr>
          <w:p w:rsidR="00D109E6" w:rsidRPr="00D109E6" w:rsidRDefault="00D109E6" w:rsidP="003775FB">
            <w:pPr>
              <w:rPr>
                <w:rFonts w:ascii="Times New Roman" w:hAnsi="Times New Roman" w:cs="Times New Roman"/>
                <w:sz w:val="20"/>
                <w:szCs w:val="20"/>
              </w:rPr>
            </w:pPr>
            <w:r w:rsidRPr="00D109E6">
              <w:rPr>
                <w:rFonts w:ascii="Times New Roman" w:hAnsi="Times New Roman" w:cs="Times New Roman"/>
                <w:sz w:val="20"/>
                <w:szCs w:val="20"/>
              </w:rPr>
              <w:t>(LMID=.00)</w:t>
            </w:r>
          </w:p>
        </w:tc>
        <w:tc>
          <w:tcPr>
            <w:tcW w:w="3396" w:type="dxa"/>
          </w:tcPr>
          <w:p w:rsidR="00D109E6" w:rsidRPr="00D109E6" w:rsidRDefault="00CE2AB3" w:rsidP="003775FB">
            <w:pPr>
              <w:jc w:val="center"/>
              <w:rPr>
                <w:rFonts w:ascii="Times New Roman" w:hAnsi="Times New Roman" w:cs="Times New Roman"/>
                <w:sz w:val="20"/>
                <w:szCs w:val="20"/>
              </w:rPr>
            </w:pPr>
            <w:r>
              <w:rPr>
                <w:rFonts w:ascii="Times New Roman" w:hAnsi="Times New Roman" w:cs="Times New Roman"/>
                <w:sz w:val="20"/>
                <w:szCs w:val="20"/>
              </w:rPr>
              <w:t>2.516</w:t>
            </w:r>
          </w:p>
        </w:tc>
        <w:tc>
          <w:tcPr>
            <w:tcW w:w="2914" w:type="dxa"/>
          </w:tcPr>
          <w:p w:rsidR="00D109E6" w:rsidRPr="00D109E6" w:rsidRDefault="00D109E6" w:rsidP="003775FB">
            <w:pPr>
              <w:jc w:val="center"/>
              <w:rPr>
                <w:rFonts w:ascii="Times New Roman" w:hAnsi="Times New Roman" w:cs="Times New Roman"/>
                <w:sz w:val="20"/>
                <w:szCs w:val="20"/>
              </w:rPr>
            </w:pPr>
            <w:r w:rsidRPr="00D109E6">
              <w:rPr>
                <w:rFonts w:ascii="Times New Roman" w:hAnsi="Times New Roman" w:cs="Times New Roman"/>
                <w:sz w:val="20"/>
                <w:szCs w:val="20"/>
              </w:rPr>
              <w:t>0.000**</w:t>
            </w:r>
          </w:p>
        </w:tc>
      </w:tr>
    </w:tbl>
    <w:p w:rsidR="008A1D62" w:rsidRPr="008A1D62" w:rsidRDefault="008A1D62" w:rsidP="008A1D6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 Significant beyond </w:t>
      </w:r>
      <w:r>
        <w:rPr>
          <w:rFonts w:ascii="Times New Roman" w:hAnsi="Times New Roman" w:cs="Times New Roman"/>
          <w:i/>
          <w:sz w:val="22"/>
          <w:szCs w:val="22"/>
        </w:rPr>
        <w:t xml:space="preserve">p </w:t>
      </w:r>
      <w:r>
        <w:rPr>
          <w:rFonts w:ascii="Times New Roman" w:hAnsi="Times New Roman" w:cs="Times New Roman"/>
          <w:sz w:val="22"/>
          <w:szCs w:val="22"/>
        </w:rPr>
        <w:t xml:space="preserve">=.05. ** = Significant beyond </w:t>
      </w:r>
      <w:r>
        <w:rPr>
          <w:rFonts w:ascii="Times New Roman" w:hAnsi="Times New Roman" w:cs="Times New Roman"/>
          <w:i/>
          <w:sz w:val="22"/>
          <w:szCs w:val="22"/>
        </w:rPr>
        <w:t xml:space="preserve">p </w:t>
      </w:r>
      <w:r>
        <w:rPr>
          <w:rFonts w:ascii="Times New Roman" w:hAnsi="Times New Roman" w:cs="Times New Roman"/>
          <w:sz w:val="22"/>
          <w:szCs w:val="22"/>
        </w:rPr>
        <w:t>= .01)</w:t>
      </w:r>
    </w:p>
    <w:p w:rsidR="00F07D4A" w:rsidRDefault="00F07D4A" w:rsidP="00D109E6">
      <w:pPr>
        <w:rPr>
          <w:rFonts w:ascii="Times New Roman" w:hAnsi="Times New Roman" w:cs="Times New Roman"/>
        </w:rPr>
      </w:pPr>
    </w:p>
    <w:p w:rsidR="00D109E6" w:rsidRDefault="00F07D4A" w:rsidP="00D109E6">
      <w:pPr>
        <w:rPr>
          <w:rFonts w:ascii="Times New Roman" w:hAnsi="Times New Roman" w:cs="Times New Roman"/>
        </w:rPr>
      </w:pPr>
      <w:r>
        <w:rPr>
          <w:rFonts w:ascii="Times New Roman" w:hAnsi="Times New Roman" w:cs="Times New Roman"/>
        </w:rPr>
        <w:tab/>
      </w:r>
    </w:p>
    <w:p w:rsidR="00F07D4A" w:rsidRDefault="00B26D65" w:rsidP="00D109E6">
      <w:pPr>
        <w:ind w:firstLine="720"/>
        <w:rPr>
          <w:rFonts w:ascii="Times New Roman" w:hAnsi="Times New Roman" w:cs="Times New Roman"/>
        </w:rPr>
      </w:pPr>
      <w:r>
        <w:rPr>
          <w:rFonts w:ascii="Times New Roman" w:hAnsi="Times New Roman" w:cs="Times New Roman"/>
        </w:rPr>
        <w:t>Model 3 provides an additional surprising finding</w:t>
      </w:r>
      <w:r w:rsidR="00CE2AB3">
        <w:rPr>
          <w:rFonts w:ascii="Times New Roman" w:hAnsi="Times New Roman" w:cs="Times New Roman"/>
        </w:rPr>
        <w:t xml:space="preserve"> that appears</w:t>
      </w:r>
      <w:r>
        <w:rPr>
          <w:rFonts w:ascii="Times New Roman" w:hAnsi="Times New Roman" w:cs="Times New Roman"/>
        </w:rPr>
        <w:t xml:space="preserve"> unique to lower level disputes; </w:t>
      </w:r>
      <w:r w:rsidR="00CE2AB3">
        <w:rPr>
          <w:rFonts w:ascii="Times New Roman" w:hAnsi="Times New Roman" w:cs="Times New Roman"/>
        </w:rPr>
        <w:t xml:space="preserve">the combined interaction effects of Contested Institutions and violent strife becomes highly significant with a positive correlation to low level dispute initiation in Model 3, explaining the significance in Model 1 (General MIDs) and the lack of significance in Model 2 (VMIDs only). Contested institutions and violent strife alone prove again to be necessary but not sufficient conditions for initiating interstate conflicts at low levels, </w:t>
      </w:r>
      <w:r w:rsidR="003775FB">
        <w:rPr>
          <w:rFonts w:ascii="Times New Roman" w:hAnsi="Times New Roman" w:cs="Times New Roman"/>
        </w:rPr>
        <w:t xml:space="preserve">with negative correlation coefficients but remaining highly insignificant. </w:t>
      </w:r>
      <w:r w:rsidR="00046E49">
        <w:rPr>
          <w:rFonts w:ascii="Times New Roman" w:hAnsi="Times New Roman" w:cs="Times New Roman"/>
        </w:rPr>
        <w:t xml:space="preserve">Regime type also becomes highly insignificant for </w:t>
      </w:r>
      <w:proofErr w:type="gramStart"/>
      <w:r w:rsidR="00046E49">
        <w:rPr>
          <w:rFonts w:ascii="Times New Roman" w:hAnsi="Times New Roman" w:cs="Times New Roman"/>
        </w:rPr>
        <w:t>both initiator</w:t>
      </w:r>
      <w:proofErr w:type="gramEnd"/>
      <w:r w:rsidR="00046E49">
        <w:rPr>
          <w:rFonts w:ascii="Times New Roman" w:hAnsi="Times New Roman" w:cs="Times New Roman"/>
        </w:rPr>
        <w:t xml:space="preserve"> target states, as well as alliance portfolios and major power status for initiators (although major power status remains significant and positive for targets). </w:t>
      </w:r>
    </w:p>
    <w:p w:rsidR="0098733B" w:rsidRDefault="0098733B" w:rsidP="00D109E6">
      <w:pPr>
        <w:rPr>
          <w:rFonts w:ascii="Times New Roman" w:hAnsi="Times New Roman" w:cs="Times New Roman"/>
        </w:rPr>
      </w:pPr>
    </w:p>
    <w:p w:rsidR="0098733B" w:rsidRDefault="0098733B" w:rsidP="00D109E6">
      <w:pPr>
        <w:rPr>
          <w:rFonts w:ascii="Times New Roman" w:hAnsi="Times New Roman" w:cs="Times New Roman"/>
        </w:rPr>
      </w:pPr>
    </w:p>
    <w:p w:rsidR="00B26D65" w:rsidRPr="00D03F79" w:rsidRDefault="00B26D65" w:rsidP="00D109E6">
      <w:pPr>
        <w:rPr>
          <w:rFonts w:ascii="Times New Roman" w:hAnsi="Times New Roman" w:cs="Times New Roman"/>
          <w:b/>
          <w:i/>
        </w:rPr>
      </w:pPr>
      <w:r w:rsidRPr="00D03F79">
        <w:rPr>
          <w:rFonts w:ascii="Times New Roman" w:hAnsi="Times New Roman" w:cs="Times New Roman"/>
          <w:b/>
          <w:i/>
        </w:rPr>
        <w:t>Pulling the Models Together</w:t>
      </w:r>
    </w:p>
    <w:p w:rsidR="00D109E6" w:rsidRDefault="00B26D65" w:rsidP="00D109E6">
      <w:pPr>
        <w:rPr>
          <w:rFonts w:ascii="Times New Roman" w:hAnsi="Times New Roman" w:cs="Times New Roman"/>
        </w:rPr>
      </w:pPr>
      <w:r>
        <w:rPr>
          <w:rFonts w:ascii="Times New Roman" w:hAnsi="Times New Roman" w:cs="Times New Roman"/>
        </w:rPr>
        <w:tab/>
      </w:r>
    </w:p>
    <w:p w:rsidR="00B26D65" w:rsidRDefault="00B26D65" w:rsidP="00D109E6">
      <w:pPr>
        <w:ind w:firstLine="720"/>
        <w:rPr>
          <w:rFonts w:ascii="Times New Roman" w:hAnsi="Times New Roman" w:cs="Times New Roman"/>
        </w:rPr>
      </w:pPr>
      <w:r>
        <w:rPr>
          <w:rFonts w:ascii="Times New Roman" w:hAnsi="Times New Roman" w:cs="Times New Roman"/>
        </w:rPr>
        <w:t>The findings of this study provide a very interesting picture of diversionary confl</w:t>
      </w:r>
      <w:r w:rsidR="00080DC1">
        <w:rPr>
          <w:rFonts w:ascii="Times New Roman" w:hAnsi="Times New Roman" w:cs="Times New Roman"/>
        </w:rPr>
        <w:t xml:space="preserve">ict and contested institutions, with a few new findings. First, and likely most important, is the finding that contested institutions combined with violent domestic strife are a significant factor in determining the propensity for lower level conflict; while the majority of the literature on diversionary studies has focused on explaining the instance of VMIDs and higher hostility levels, the results from this study suggest that the presence of the conditions of contested institution and violent strife matter only to lower level conflicts, and not so much more hostile disputes.  </w:t>
      </w:r>
    </w:p>
    <w:p w:rsidR="00D109E6" w:rsidRDefault="00080DC1" w:rsidP="00D109E6">
      <w:pPr>
        <w:rPr>
          <w:rFonts w:ascii="Times New Roman" w:hAnsi="Times New Roman" w:cs="Times New Roman"/>
        </w:rPr>
      </w:pPr>
      <w:r>
        <w:rPr>
          <w:rFonts w:ascii="Times New Roman" w:hAnsi="Times New Roman" w:cs="Times New Roman"/>
        </w:rPr>
        <w:tab/>
      </w:r>
    </w:p>
    <w:p w:rsidR="00080DC1" w:rsidRDefault="00080DC1" w:rsidP="00D109E6">
      <w:pPr>
        <w:ind w:firstLine="720"/>
        <w:rPr>
          <w:rFonts w:ascii="Times New Roman" w:hAnsi="Times New Roman" w:cs="Times New Roman"/>
        </w:rPr>
      </w:pPr>
      <w:r>
        <w:rPr>
          <w:rFonts w:ascii="Times New Roman" w:hAnsi="Times New Roman" w:cs="Times New Roman"/>
        </w:rPr>
        <w:t xml:space="preserve">However, from the first two models, it is clear that under rivalry conditions, autocratic states that are minor powers within the international system are more likely to attack democratic major powers, even under conditions of clear power preponderance. Yet these finding (as well as the findings of Model 3) need to be taken with a grain of salt; although these findings are significant within each model, the fact that the other variables within the models that have been previously found to be significant factors in determining conflict propensity were found highly insignificant (especially in Model 3) indicates that there is likely some other factor (or factors) within the data that are leading to these results. </w:t>
      </w:r>
    </w:p>
    <w:p w:rsidR="0098733B" w:rsidRDefault="0098733B" w:rsidP="00D109E6">
      <w:pPr>
        <w:ind w:firstLine="720"/>
        <w:rPr>
          <w:rFonts w:ascii="Times New Roman" w:hAnsi="Times New Roman" w:cs="Times New Roman"/>
        </w:rPr>
      </w:pPr>
    </w:p>
    <w:p w:rsidR="0098733B" w:rsidRDefault="0098733B" w:rsidP="00D109E6">
      <w:pPr>
        <w:ind w:firstLine="720"/>
        <w:rPr>
          <w:rFonts w:ascii="Times New Roman" w:hAnsi="Times New Roman" w:cs="Times New Roman"/>
        </w:rPr>
      </w:pPr>
      <w:r>
        <w:rPr>
          <w:rFonts w:ascii="Times New Roman" w:hAnsi="Times New Roman" w:cs="Times New Roman"/>
        </w:rPr>
        <w:t xml:space="preserve">Furthermore, the question arises of whether or not Dassel &amp; Reinhardt’s (1999) measure of Contested Institutions is an accurate measure of a decline in regime legitimacy, which is the core element of their theory. </w:t>
      </w:r>
      <w:r w:rsidR="00A5280B">
        <w:rPr>
          <w:rFonts w:ascii="Times New Roman" w:hAnsi="Times New Roman" w:cs="Times New Roman"/>
        </w:rPr>
        <w:t xml:space="preserve">As Gilley (2006) notes, legitimacy is more tied with the “treatment” of a regime by its citizens, both attitudinal and behavioral, rather than by claims of rulers or determinations by outsiders (48). However, no real “true” quantitative </w:t>
      </w:r>
      <w:r w:rsidR="00F72248">
        <w:rPr>
          <w:rFonts w:ascii="Times New Roman" w:hAnsi="Times New Roman" w:cs="Times New Roman"/>
        </w:rPr>
        <w:t xml:space="preserve">time-series </w:t>
      </w:r>
      <w:r w:rsidR="00A5280B">
        <w:rPr>
          <w:rFonts w:ascii="Times New Roman" w:hAnsi="Times New Roman" w:cs="Times New Roman"/>
        </w:rPr>
        <w:t>measure of legitimacy across the international system exists</w:t>
      </w:r>
      <w:r w:rsidR="00F72248">
        <w:rPr>
          <w:rFonts w:ascii="Times New Roman" w:hAnsi="Times New Roman" w:cs="Times New Roman"/>
        </w:rPr>
        <w:t xml:space="preserve"> and the majority of such research has been focused on case study analysis</w:t>
      </w:r>
      <w:r w:rsidR="00A5280B">
        <w:rPr>
          <w:rFonts w:ascii="Times New Roman" w:hAnsi="Times New Roman" w:cs="Times New Roman"/>
        </w:rPr>
        <w:t xml:space="preserve">, likely due to the fact that the academic and real-world political use has been considerably normative in its study as well as a lack of general consensus over how to operationally define legitimacy, resulting in a lack of cumulative findings and results on the topic. </w:t>
      </w:r>
    </w:p>
    <w:p w:rsidR="00D03F79" w:rsidRPr="00B26D65" w:rsidRDefault="00D03F79" w:rsidP="00D109E6">
      <w:pPr>
        <w:rPr>
          <w:rFonts w:ascii="Times New Roman" w:hAnsi="Times New Roman" w:cs="Times New Roman"/>
        </w:rPr>
      </w:pPr>
    </w:p>
    <w:p w:rsidR="00DA6758" w:rsidRDefault="00DA6758" w:rsidP="00D109E6">
      <w:pPr>
        <w:rPr>
          <w:rFonts w:ascii="Times New Roman" w:hAnsi="Times New Roman" w:cs="Times New Roman"/>
          <w:b/>
          <w:u w:val="single"/>
        </w:rPr>
      </w:pPr>
      <w:r>
        <w:rPr>
          <w:rFonts w:ascii="Times New Roman" w:hAnsi="Times New Roman" w:cs="Times New Roman"/>
          <w:b/>
          <w:u w:val="single"/>
        </w:rPr>
        <w:t>Final Thoughts</w:t>
      </w:r>
    </w:p>
    <w:p w:rsidR="00D109E6" w:rsidRDefault="00DA6758" w:rsidP="00D109E6">
      <w:pPr>
        <w:rPr>
          <w:rFonts w:ascii="Times New Roman" w:hAnsi="Times New Roman" w:cs="Times New Roman"/>
        </w:rPr>
      </w:pPr>
      <w:r>
        <w:rPr>
          <w:rFonts w:ascii="Times New Roman" w:hAnsi="Times New Roman" w:cs="Times New Roman"/>
        </w:rPr>
        <w:tab/>
      </w:r>
    </w:p>
    <w:p w:rsidR="00F72248" w:rsidRPr="003C7131" w:rsidRDefault="00336F7C" w:rsidP="00F72248">
      <w:pPr>
        <w:ind w:firstLine="720"/>
        <w:rPr>
          <w:rFonts w:ascii="Times New Roman" w:hAnsi="Times New Roman" w:cs="Times New Roman"/>
        </w:rPr>
      </w:pPr>
      <w:r>
        <w:rPr>
          <w:rFonts w:ascii="Times New Roman" w:hAnsi="Times New Roman" w:cs="Times New Roman"/>
        </w:rPr>
        <w:t>Wars are unpopular for a reason; they come at a high cost to the populous of the state involved. The diversionary conflic</w:t>
      </w:r>
      <w:r w:rsidR="00F27403">
        <w:rPr>
          <w:rFonts w:ascii="Times New Roman" w:hAnsi="Times New Roman" w:cs="Times New Roman"/>
        </w:rPr>
        <w:t>ts discussed above are among the</w:t>
      </w:r>
      <w:r>
        <w:rPr>
          <w:rFonts w:ascii="Times New Roman" w:hAnsi="Times New Roman" w:cs="Times New Roman"/>
        </w:rPr>
        <w:t xml:space="preserve"> most unreasonable use of violence imaginable, with real costs and sacrifices paid for the political security of a likely unpopular and unjust leadership and military. Any discussion of the atrocities of war should be magnified by the inclusion of these preventable and useless conflicts. If there ever was a topic in conflict research worthy of the devotion of time and energy to research, the title belongs to diversionary conflicts. </w:t>
      </w:r>
      <w:r w:rsidR="00F72248">
        <w:rPr>
          <w:rFonts w:ascii="Times New Roman" w:hAnsi="Times New Roman" w:cs="Times New Roman"/>
        </w:rPr>
        <w:t xml:space="preserve">Conflict and peace research can help decision makers better understand not only their actions, but also the actions of their peers within the international system, hopefully generating more peaceful negotiations and settlements, keeping the costs of human life and communal infrastructure in tact by shortening conflicts or avoiding them all together. </w:t>
      </w:r>
    </w:p>
    <w:p w:rsidR="00336F7C" w:rsidRDefault="00336F7C" w:rsidP="00D109E6">
      <w:pPr>
        <w:ind w:firstLine="720"/>
        <w:rPr>
          <w:rFonts w:ascii="Times New Roman" w:hAnsi="Times New Roman" w:cs="Times New Roman"/>
        </w:rPr>
      </w:pPr>
    </w:p>
    <w:p w:rsidR="00A5280B" w:rsidRDefault="00DA6758" w:rsidP="008A1D62">
      <w:pPr>
        <w:ind w:firstLine="720"/>
        <w:rPr>
          <w:rFonts w:ascii="Times New Roman" w:hAnsi="Times New Roman" w:cs="Times New Roman"/>
        </w:rPr>
      </w:pPr>
      <w:r>
        <w:rPr>
          <w:rFonts w:ascii="Times New Roman" w:hAnsi="Times New Roman" w:cs="Times New Roman"/>
        </w:rPr>
        <w:lastRenderedPageBreak/>
        <w:t xml:space="preserve">However, this model is limited in a number of ways, namely by its selected population and unit of analysis, as well as the date ranges selected for data collection. </w:t>
      </w:r>
      <w:r w:rsidR="007864B1">
        <w:rPr>
          <w:rFonts w:ascii="Times New Roman" w:hAnsi="Times New Roman" w:cs="Times New Roman"/>
        </w:rPr>
        <w:t>Primarily</w:t>
      </w:r>
      <w:r>
        <w:rPr>
          <w:rFonts w:ascii="Times New Roman" w:hAnsi="Times New Roman" w:cs="Times New Roman"/>
        </w:rPr>
        <w:t xml:space="preserve">, this model is limited to the cases within the </w:t>
      </w:r>
      <w:r w:rsidR="00310A15">
        <w:rPr>
          <w:rFonts w:ascii="Times New Roman" w:hAnsi="Times New Roman" w:cs="Times New Roman"/>
        </w:rPr>
        <w:t>years of 1949</w:t>
      </w:r>
      <w:r>
        <w:rPr>
          <w:rFonts w:ascii="Times New Roman" w:hAnsi="Times New Roman" w:cs="Times New Roman"/>
        </w:rPr>
        <w:t xml:space="preserve">-82 due to the limited data available from the </w:t>
      </w:r>
      <w:r>
        <w:rPr>
          <w:rFonts w:ascii="Times New Roman" w:hAnsi="Times New Roman" w:cs="Times New Roman"/>
          <w:i/>
        </w:rPr>
        <w:t>World Handbook of Political and Social Indicators III</w:t>
      </w:r>
      <w:r>
        <w:rPr>
          <w:rFonts w:ascii="Times New Roman" w:hAnsi="Times New Roman" w:cs="Times New Roman"/>
        </w:rPr>
        <w:t xml:space="preserve">, and future research should attempt to find or code datasets with a broader date range for collection of domestic strife data. </w:t>
      </w:r>
      <w:r w:rsidR="00080DC1">
        <w:rPr>
          <w:rFonts w:ascii="Times New Roman" w:hAnsi="Times New Roman" w:cs="Times New Roman"/>
        </w:rPr>
        <w:t>Additionally, the findings of this study are limited to the population of enduring rival dyads; further research should aim at comparing these r</w:t>
      </w:r>
      <w:r w:rsidR="00F27403">
        <w:rPr>
          <w:rFonts w:ascii="Times New Roman" w:hAnsi="Times New Roman" w:cs="Times New Roman"/>
        </w:rPr>
        <w:t>ivalry specific findings to an additional model containing</w:t>
      </w:r>
      <w:r w:rsidR="00080DC1">
        <w:rPr>
          <w:rFonts w:ascii="Times New Roman" w:hAnsi="Times New Roman" w:cs="Times New Roman"/>
        </w:rPr>
        <w:t xml:space="preserve"> all politically relevant dyads under contested institutions and violent domestic strife </w:t>
      </w:r>
      <w:r w:rsidR="00F27403">
        <w:rPr>
          <w:rFonts w:ascii="Times New Roman" w:hAnsi="Times New Roman" w:cs="Times New Roman"/>
        </w:rPr>
        <w:t xml:space="preserve">for further comparison and analysis. </w:t>
      </w:r>
      <w:r w:rsidR="00A5280B">
        <w:rPr>
          <w:rFonts w:ascii="Times New Roman" w:hAnsi="Times New Roman" w:cs="Times New Roman"/>
        </w:rPr>
        <w:t>Furthermore</w:t>
      </w:r>
      <w:r w:rsidR="00F72248">
        <w:rPr>
          <w:rFonts w:ascii="Times New Roman" w:hAnsi="Times New Roman" w:cs="Times New Roman"/>
        </w:rPr>
        <w:t xml:space="preserve">, as mentioned above, further research should focus on creating a multidimensional measure of legitimacy corresponding to how a regime is “treated” by its citizens, ala Gilley (2006) in order to more accurately measure the source of the problems behind Contested Institutions and diversionary conflicts. </w:t>
      </w:r>
    </w:p>
    <w:p w:rsidR="00D109E6" w:rsidRDefault="00DA6758" w:rsidP="00D109E6">
      <w:pPr>
        <w:rPr>
          <w:rFonts w:ascii="Times New Roman" w:hAnsi="Times New Roman" w:cs="Times New Roman"/>
        </w:rPr>
      </w:pPr>
      <w:r>
        <w:rPr>
          <w:rFonts w:ascii="Times New Roman" w:hAnsi="Times New Roman" w:cs="Times New Roman"/>
        </w:rPr>
        <w:tab/>
      </w:r>
    </w:p>
    <w:p w:rsidR="00DA6758" w:rsidRDefault="00DA6758" w:rsidP="00D109E6">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F72248" w:rsidRDefault="00F72248" w:rsidP="00DA6758">
      <w:pPr>
        <w:rPr>
          <w:rFonts w:ascii="Times New Roman" w:hAnsi="Times New Roman" w:cs="Times New Roman"/>
        </w:rPr>
      </w:pPr>
    </w:p>
    <w:p w:rsidR="00DA6758" w:rsidRPr="003B140A" w:rsidRDefault="00DA6758" w:rsidP="00DA6758">
      <w:pPr>
        <w:rPr>
          <w:rFonts w:ascii="Times New Roman" w:hAnsi="Times New Roman" w:cs="Times New Roman"/>
        </w:rPr>
      </w:pPr>
      <w:r w:rsidRPr="003B140A">
        <w:rPr>
          <w:rFonts w:ascii="Times New Roman" w:hAnsi="Times New Roman" w:cs="Times New Roman"/>
        </w:rPr>
        <w:lastRenderedPageBreak/>
        <w:t xml:space="preserve">Works Cited: </w:t>
      </w:r>
    </w:p>
    <w:p w:rsidR="00DA6758" w:rsidRPr="003B140A" w:rsidRDefault="00DA6758" w:rsidP="00DA6758">
      <w:pPr>
        <w:rPr>
          <w:rFonts w:ascii="Times New Roman" w:hAnsi="Times New Roman" w:cs="Times New Roman"/>
        </w:rPr>
      </w:pPr>
    </w:p>
    <w:p w:rsidR="005A5ED8" w:rsidRPr="003B140A" w:rsidRDefault="005A5ED8" w:rsidP="00872373">
      <w:pPr>
        <w:ind w:left="720" w:hanging="720"/>
        <w:rPr>
          <w:rFonts w:ascii="Times New Roman" w:hAnsi="Times New Roman" w:cs="Times New Roman"/>
        </w:rPr>
      </w:pPr>
      <w:r w:rsidRPr="003B140A">
        <w:rPr>
          <w:rFonts w:ascii="Times New Roman" w:hAnsi="Times New Roman" w:cs="Times New Roman"/>
        </w:rPr>
        <w:t xml:space="preserve">Bell, P.M.H. 1997. </w:t>
      </w:r>
      <w:proofErr w:type="gramStart"/>
      <w:r w:rsidRPr="003B140A">
        <w:rPr>
          <w:rFonts w:ascii="Times New Roman" w:hAnsi="Times New Roman" w:cs="Times New Roman"/>
          <w:i/>
        </w:rPr>
        <w:t>The Origins of the Second World War in Europe.</w:t>
      </w:r>
      <w:proofErr w:type="gramEnd"/>
      <w:r w:rsidRPr="003B140A">
        <w:rPr>
          <w:rFonts w:ascii="Times New Roman" w:hAnsi="Times New Roman" w:cs="Times New Roman"/>
        </w:rPr>
        <w:t xml:space="preserve"> 2</w:t>
      </w:r>
      <w:r w:rsidRPr="003B140A">
        <w:rPr>
          <w:rFonts w:ascii="Times New Roman" w:hAnsi="Times New Roman" w:cs="Times New Roman"/>
          <w:vertAlign w:val="superscript"/>
        </w:rPr>
        <w:t>nd</w:t>
      </w:r>
      <w:r w:rsidRPr="003B140A">
        <w:rPr>
          <w:rFonts w:ascii="Times New Roman" w:hAnsi="Times New Roman" w:cs="Times New Roman"/>
        </w:rPr>
        <w:t xml:space="preserve"> </w:t>
      </w:r>
      <w:proofErr w:type="gramStart"/>
      <w:r w:rsidRPr="003B140A">
        <w:rPr>
          <w:rFonts w:ascii="Times New Roman" w:hAnsi="Times New Roman" w:cs="Times New Roman"/>
        </w:rPr>
        <w:t>ed</w:t>
      </w:r>
      <w:proofErr w:type="gramEnd"/>
      <w:r w:rsidRPr="003B140A">
        <w:rPr>
          <w:rFonts w:ascii="Times New Roman" w:hAnsi="Times New Roman" w:cs="Times New Roman"/>
        </w:rPr>
        <w:t xml:space="preserve">. New York: Longman. </w:t>
      </w:r>
    </w:p>
    <w:p w:rsidR="005A5ED8" w:rsidRPr="003B140A" w:rsidRDefault="005A5ED8" w:rsidP="00872373">
      <w:pPr>
        <w:ind w:left="720" w:hanging="720"/>
        <w:rPr>
          <w:rFonts w:ascii="Times New Roman" w:hAnsi="Times New Roman" w:cs="Times New Roman"/>
        </w:rPr>
      </w:pPr>
    </w:p>
    <w:p w:rsidR="00872373" w:rsidRPr="003B140A" w:rsidRDefault="00872373" w:rsidP="00872373">
      <w:pPr>
        <w:ind w:left="720" w:hanging="720"/>
        <w:rPr>
          <w:rFonts w:ascii="Times New Roman" w:hAnsi="Times New Roman" w:cs="Times New Roman"/>
        </w:rPr>
      </w:pPr>
      <w:r w:rsidRPr="003B140A">
        <w:rPr>
          <w:rFonts w:ascii="Times New Roman" w:hAnsi="Times New Roman" w:cs="Times New Roman"/>
        </w:rPr>
        <w:t xml:space="preserve">Bennett, Scott D. 2012. </w:t>
      </w:r>
      <w:proofErr w:type="gramStart"/>
      <w:r w:rsidRPr="003B140A">
        <w:rPr>
          <w:rFonts w:ascii="Times New Roman" w:hAnsi="Times New Roman" w:cs="Times New Roman"/>
        </w:rPr>
        <w:t>“Coding Notes for Interstate/Enduring Data.”</w:t>
      </w:r>
      <w:proofErr w:type="gramEnd"/>
      <w:r w:rsidRPr="003B140A">
        <w:rPr>
          <w:rFonts w:ascii="Times New Roman" w:hAnsi="Times New Roman" w:cs="Times New Roman"/>
        </w:rPr>
        <w:t xml:space="preserve"> </w:t>
      </w:r>
      <w:proofErr w:type="gramStart"/>
      <w:r w:rsidRPr="003B140A">
        <w:rPr>
          <w:rFonts w:ascii="Times New Roman" w:hAnsi="Times New Roman" w:cs="Times New Roman"/>
        </w:rPr>
        <w:t>Accessed November 27, 2012.</w:t>
      </w:r>
      <w:proofErr w:type="gramEnd"/>
      <w:r w:rsidRPr="003B140A">
        <w:rPr>
          <w:rFonts w:ascii="Times New Roman" w:hAnsi="Times New Roman" w:cs="Times New Roman"/>
        </w:rPr>
        <w:t xml:space="preserve"> </w:t>
      </w:r>
      <w:hyperlink r:id="rId8" w:history="1">
        <w:r w:rsidRPr="003B140A">
          <w:rPr>
            <w:rStyle w:val="Hyperlink"/>
            <w:rFonts w:ascii="Times New Roman" w:hAnsi="Times New Roman" w:cs="Times New Roman"/>
          </w:rPr>
          <w:t>http://www.personal.psu.edu/dsb10/datasets.htm</w:t>
        </w:r>
      </w:hyperlink>
      <w:r w:rsidRPr="003B140A">
        <w:rPr>
          <w:rFonts w:ascii="Times New Roman" w:hAnsi="Times New Roman" w:cs="Times New Roman"/>
        </w:rPr>
        <w:t xml:space="preserve"> </w:t>
      </w:r>
    </w:p>
    <w:p w:rsidR="00872373" w:rsidRPr="003B140A" w:rsidRDefault="00872373" w:rsidP="00DA6758">
      <w:pPr>
        <w:ind w:left="720" w:hanging="720"/>
        <w:rPr>
          <w:rFonts w:ascii="Times New Roman" w:hAnsi="Times New Roman" w:cs="Times New Roman"/>
        </w:rPr>
      </w:pPr>
    </w:p>
    <w:p w:rsidR="00DA6758" w:rsidRPr="003B140A" w:rsidRDefault="00DA6758" w:rsidP="00DA6758">
      <w:pPr>
        <w:ind w:left="720" w:hanging="720"/>
        <w:rPr>
          <w:rFonts w:ascii="Times New Roman" w:eastAsia="Times New Roman" w:hAnsi="Times New Roman" w:cs="Times New Roman"/>
          <w:color w:val="000000"/>
        </w:rPr>
      </w:pPr>
      <w:proofErr w:type="gramStart"/>
      <w:r w:rsidRPr="003B140A">
        <w:rPr>
          <w:rFonts w:ascii="Times New Roman" w:hAnsi="Times New Roman" w:cs="Times New Roman"/>
        </w:rPr>
        <w:t>Bennet</w:t>
      </w:r>
      <w:r w:rsidR="00872373" w:rsidRPr="003B140A">
        <w:rPr>
          <w:rFonts w:ascii="Times New Roman" w:hAnsi="Times New Roman" w:cs="Times New Roman"/>
        </w:rPr>
        <w:t>t</w:t>
      </w:r>
      <w:r w:rsidRPr="003B140A">
        <w:rPr>
          <w:rFonts w:ascii="Times New Roman" w:hAnsi="Times New Roman" w:cs="Times New Roman"/>
        </w:rPr>
        <w:t xml:space="preserve">, D. Scott, and </w:t>
      </w:r>
      <w:proofErr w:type="spellStart"/>
      <w:r w:rsidRPr="003B140A">
        <w:rPr>
          <w:rFonts w:ascii="Times New Roman" w:hAnsi="Times New Roman" w:cs="Times New Roman"/>
        </w:rPr>
        <w:t>Stam</w:t>
      </w:r>
      <w:proofErr w:type="spellEnd"/>
      <w:r w:rsidRPr="003B140A">
        <w:rPr>
          <w:rFonts w:ascii="Times New Roman" w:hAnsi="Times New Roman" w:cs="Times New Roman"/>
        </w:rPr>
        <w:t>, Allan.</w:t>
      </w:r>
      <w:proofErr w:type="gramEnd"/>
      <w:r w:rsidRPr="003B140A">
        <w:rPr>
          <w:rFonts w:ascii="Times New Roman" w:hAnsi="Times New Roman" w:cs="Times New Roman"/>
        </w:rPr>
        <w:t xml:space="preserve"> 2000. “</w:t>
      </w:r>
      <w:proofErr w:type="spellStart"/>
      <w:r w:rsidRPr="003B140A">
        <w:rPr>
          <w:rFonts w:ascii="Times New Roman" w:hAnsi="Times New Roman" w:cs="Times New Roman"/>
        </w:rPr>
        <w:t>EUGene</w:t>
      </w:r>
      <w:proofErr w:type="spellEnd"/>
      <w:r w:rsidRPr="003B140A">
        <w:rPr>
          <w:rFonts w:ascii="Times New Roman" w:hAnsi="Times New Roman" w:cs="Times New Roman"/>
        </w:rPr>
        <w:t xml:space="preserve">: A Conceptual Manual.” International Interactions, Vol. 26: 179-204. </w:t>
      </w:r>
      <w:r w:rsidRPr="003B140A">
        <w:rPr>
          <w:rFonts w:ascii="Times New Roman" w:eastAsia="Times New Roman" w:hAnsi="Times New Roman" w:cs="Times New Roman"/>
          <w:color w:val="000000"/>
        </w:rPr>
        <w:t xml:space="preserve">Website:  </w:t>
      </w:r>
      <w:hyperlink r:id="rId9" w:history="1">
        <w:r w:rsidRPr="003B140A">
          <w:rPr>
            <w:rStyle w:val="Hyperlink"/>
            <w:rFonts w:ascii="Times New Roman" w:eastAsia="Times New Roman" w:hAnsi="Times New Roman" w:cs="Times New Roman"/>
          </w:rPr>
          <w:t>http://eugenesoftware.org</w:t>
        </w:r>
      </w:hyperlink>
      <w:r w:rsidRPr="003B140A">
        <w:rPr>
          <w:rFonts w:ascii="Times New Roman" w:eastAsia="Times New Roman" w:hAnsi="Times New Roman" w:cs="Times New Roman"/>
          <w:color w:val="000000"/>
        </w:rPr>
        <w:t>.</w:t>
      </w:r>
    </w:p>
    <w:p w:rsidR="00DA6758" w:rsidRPr="003B140A" w:rsidRDefault="00DA6758" w:rsidP="00DA6758">
      <w:pPr>
        <w:ind w:left="720" w:hanging="720"/>
        <w:rPr>
          <w:rFonts w:ascii="Times New Roman" w:hAnsi="Times New Roman" w:cs="Times New Roman"/>
        </w:rPr>
      </w:pPr>
    </w:p>
    <w:p w:rsidR="005A5ED8" w:rsidRPr="003B140A" w:rsidRDefault="005A5ED8" w:rsidP="00DA6758">
      <w:pPr>
        <w:ind w:left="720" w:hanging="720"/>
        <w:rPr>
          <w:rFonts w:ascii="Times New Roman" w:hAnsi="Times New Roman" w:cs="Times New Roman"/>
        </w:rPr>
      </w:pPr>
      <w:r w:rsidRPr="003B140A">
        <w:rPr>
          <w:rFonts w:ascii="Times New Roman" w:hAnsi="Times New Roman" w:cs="Times New Roman"/>
        </w:rPr>
        <w:t xml:space="preserve">Betts, Richard K. 1991. </w:t>
      </w:r>
      <w:proofErr w:type="gramStart"/>
      <w:r w:rsidRPr="003B140A">
        <w:rPr>
          <w:rFonts w:ascii="Times New Roman" w:hAnsi="Times New Roman" w:cs="Times New Roman"/>
          <w:i/>
        </w:rPr>
        <w:t>Soldiers, Statesmen, and Cold War Crises.</w:t>
      </w:r>
      <w:proofErr w:type="gramEnd"/>
      <w:r w:rsidRPr="003B140A">
        <w:rPr>
          <w:rFonts w:ascii="Times New Roman" w:hAnsi="Times New Roman" w:cs="Times New Roman"/>
        </w:rPr>
        <w:t xml:space="preserve"> New York: Columbia University Press. </w:t>
      </w:r>
    </w:p>
    <w:p w:rsidR="005A5ED8" w:rsidRDefault="005A5ED8" w:rsidP="00DA6758">
      <w:pPr>
        <w:ind w:left="720" w:hanging="720"/>
        <w:rPr>
          <w:rFonts w:ascii="Times New Roman" w:hAnsi="Times New Roman" w:cs="Times New Roman"/>
        </w:rPr>
      </w:pPr>
    </w:p>
    <w:p w:rsidR="001045BE" w:rsidRPr="001045BE" w:rsidRDefault="001045BE" w:rsidP="00DA6758">
      <w:pPr>
        <w:ind w:left="720" w:hanging="720"/>
      </w:pPr>
      <w:r>
        <w:rPr>
          <w:rFonts w:ascii="Times New Roman" w:hAnsi="Times New Roman" w:cs="Times New Roman"/>
        </w:rPr>
        <w:t xml:space="preserve">Dassel, Kurt. 1998. Civilians, Soldiers, and Strife: Domestic Sources of International Aggression.” </w:t>
      </w:r>
      <w:r>
        <w:rPr>
          <w:rFonts w:ascii="Times New Roman" w:hAnsi="Times New Roman" w:cs="Times New Roman"/>
          <w:i/>
        </w:rPr>
        <w:t>International Security</w:t>
      </w:r>
      <w:r>
        <w:rPr>
          <w:rFonts w:ascii="Times New Roman" w:hAnsi="Times New Roman" w:cs="Times New Roman"/>
        </w:rPr>
        <w:t xml:space="preserve">, Vol. 23, No. 1 (Summer 1998): 107-140. </w:t>
      </w:r>
    </w:p>
    <w:p w:rsidR="001045BE" w:rsidRPr="003B140A" w:rsidRDefault="001045BE"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roofErr w:type="gramStart"/>
      <w:r w:rsidRPr="003B140A">
        <w:rPr>
          <w:rFonts w:ascii="Times New Roman" w:hAnsi="Times New Roman" w:cs="Times New Roman"/>
        </w:rPr>
        <w:t>Dassel, Kurt &amp; Reinhardt, Eric.</w:t>
      </w:r>
      <w:proofErr w:type="gramEnd"/>
      <w:r w:rsidRPr="003B140A">
        <w:rPr>
          <w:rFonts w:ascii="Times New Roman" w:hAnsi="Times New Roman" w:cs="Times New Roman"/>
        </w:rPr>
        <w:t xml:space="preserve"> 1999. “Domestic Strife and the Initiation of Violence at Home and Abroad.” </w:t>
      </w:r>
      <w:r w:rsidRPr="003B140A">
        <w:rPr>
          <w:rFonts w:ascii="Times New Roman" w:hAnsi="Times New Roman" w:cs="Times New Roman"/>
          <w:i/>
        </w:rPr>
        <w:t xml:space="preserve">American Journal of Political Science, </w:t>
      </w:r>
      <w:r w:rsidRPr="003B140A">
        <w:rPr>
          <w:rFonts w:ascii="Times New Roman" w:hAnsi="Times New Roman" w:cs="Times New Roman"/>
        </w:rPr>
        <w:t xml:space="preserve">Vol. 43, </w:t>
      </w:r>
      <w:proofErr w:type="gramStart"/>
      <w:r w:rsidRPr="003B140A">
        <w:rPr>
          <w:rFonts w:ascii="Times New Roman" w:hAnsi="Times New Roman" w:cs="Times New Roman"/>
        </w:rPr>
        <w:t>No</w:t>
      </w:r>
      <w:proofErr w:type="gramEnd"/>
      <w:r w:rsidRPr="003B140A">
        <w:rPr>
          <w:rFonts w:ascii="Times New Roman" w:hAnsi="Times New Roman" w:cs="Times New Roman"/>
        </w:rPr>
        <w:t xml:space="preserve">. 1 (January 1999): 56-85 </w:t>
      </w:r>
    </w:p>
    <w:p w:rsidR="00DA6758" w:rsidRPr="003B140A" w:rsidRDefault="00DA6758"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r w:rsidRPr="003B140A">
        <w:rPr>
          <w:rFonts w:ascii="Times New Roman" w:hAnsi="Times New Roman" w:cs="Times New Roman"/>
        </w:rPr>
        <w:t xml:space="preserve">Davies, Graeme. 2002. “Domestic Strife and the Initiation of International Conflicts: A Directed Dyad Analysis, 1950-1982.” </w:t>
      </w:r>
      <w:r w:rsidRPr="003B140A">
        <w:rPr>
          <w:rFonts w:ascii="Times New Roman" w:hAnsi="Times New Roman" w:cs="Times New Roman"/>
          <w:i/>
        </w:rPr>
        <w:t>Journal of Conflict Resolution,</w:t>
      </w:r>
      <w:r w:rsidRPr="003B140A">
        <w:rPr>
          <w:rFonts w:ascii="Times New Roman" w:hAnsi="Times New Roman" w:cs="Times New Roman"/>
        </w:rPr>
        <w:t xml:space="preserve"> Vol. 46, </w:t>
      </w:r>
      <w:proofErr w:type="gramStart"/>
      <w:r w:rsidRPr="003B140A">
        <w:rPr>
          <w:rFonts w:ascii="Times New Roman" w:hAnsi="Times New Roman" w:cs="Times New Roman"/>
        </w:rPr>
        <w:t>No</w:t>
      </w:r>
      <w:proofErr w:type="gramEnd"/>
      <w:r w:rsidRPr="003B140A">
        <w:rPr>
          <w:rFonts w:ascii="Times New Roman" w:hAnsi="Times New Roman" w:cs="Times New Roman"/>
        </w:rPr>
        <w:t xml:space="preserve">. 5 (October 2002): 672-692. </w:t>
      </w:r>
    </w:p>
    <w:p w:rsidR="00DA6758" w:rsidRPr="003B140A" w:rsidRDefault="00DA6758"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roofErr w:type="gramStart"/>
      <w:r w:rsidRPr="003B140A">
        <w:rPr>
          <w:rFonts w:ascii="Times New Roman" w:hAnsi="Times New Roman" w:cs="Times New Roman"/>
        </w:rPr>
        <w:t xml:space="preserve">Diehl, Paul F., and </w:t>
      </w:r>
      <w:proofErr w:type="spellStart"/>
      <w:r w:rsidRPr="003B140A">
        <w:rPr>
          <w:rFonts w:ascii="Times New Roman" w:hAnsi="Times New Roman" w:cs="Times New Roman"/>
        </w:rPr>
        <w:t>Goertz</w:t>
      </w:r>
      <w:proofErr w:type="spellEnd"/>
      <w:r w:rsidRPr="003B140A">
        <w:rPr>
          <w:rFonts w:ascii="Times New Roman" w:hAnsi="Times New Roman" w:cs="Times New Roman"/>
        </w:rPr>
        <w:t>, Gary.</w:t>
      </w:r>
      <w:proofErr w:type="gramEnd"/>
      <w:r w:rsidRPr="003B140A">
        <w:rPr>
          <w:rFonts w:ascii="Times New Roman" w:hAnsi="Times New Roman" w:cs="Times New Roman"/>
        </w:rPr>
        <w:t xml:space="preserve"> 2012. “The Rivalry Process: How Rivalries Are Sustained and Terminated.” In </w:t>
      </w:r>
      <w:r w:rsidRPr="003B140A">
        <w:rPr>
          <w:rFonts w:ascii="Times New Roman" w:hAnsi="Times New Roman" w:cs="Times New Roman"/>
          <w:i/>
        </w:rPr>
        <w:t>What Do We Know About War,</w:t>
      </w:r>
      <w:r w:rsidRPr="003B140A">
        <w:rPr>
          <w:rFonts w:ascii="Times New Roman" w:hAnsi="Times New Roman" w:cs="Times New Roman"/>
        </w:rPr>
        <w:t xml:space="preserve"> ed. John A. </w:t>
      </w:r>
      <w:proofErr w:type="gramStart"/>
      <w:r w:rsidRPr="003B140A">
        <w:rPr>
          <w:rFonts w:ascii="Times New Roman" w:hAnsi="Times New Roman" w:cs="Times New Roman"/>
        </w:rPr>
        <w:t>Vasquez.</w:t>
      </w:r>
      <w:proofErr w:type="gramEnd"/>
      <w:r w:rsidRPr="003B140A">
        <w:rPr>
          <w:rFonts w:ascii="Times New Roman" w:hAnsi="Times New Roman" w:cs="Times New Roman"/>
        </w:rPr>
        <w:t xml:space="preserve"> Lanham, MD: </w:t>
      </w:r>
      <w:proofErr w:type="spellStart"/>
      <w:r w:rsidRPr="003B140A">
        <w:rPr>
          <w:rFonts w:ascii="Times New Roman" w:hAnsi="Times New Roman" w:cs="Times New Roman"/>
        </w:rPr>
        <w:t>Rowmand</w:t>
      </w:r>
      <w:proofErr w:type="spellEnd"/>
      <w:r w:rsidRPr="003B140A">
        <w:rPr>
          <w:rFonts w:ascii="Times New Roman" w:hAnsi="Times New Roman" w:cs="Times New Roman"/>
        </w:rPr>
        <w:t xml:space="preserve"> &amp; Littlefield Publishers, Inc.</w:t>
      </w:r>
    </w:p>
    <w:p w:rsidR="00DA6758" w:rsidRPr="003B140A" w:rsidRDefault="00DA6758"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roofErr w:type="spellStart"/>
      <w:proofErr w:type="gramStart"/>
      <w:r w:rsidRPr="003B140A">
        <w:rPr>
          <w:rFonts w:ascii="Times New Roman" w:hAnsi="Times New Roman" w:cs="Times New Roman"/>
        </w:rPr>
        <w:t>Filson</w:t>
      </w:r>
      <w:proofErr w:type="spellEnd"/>
      <w:r w:rsidRPr="003B140A">
        <w:rPr>
          <w:rFonts w:ascii="Times New Roman" w:hAnsi="Times New Roman" w:cs="Times New Roman"/>
        </w:rPr>
        <w:t>, Darren, and Werner, Suzanne.</w:t>
      </w:r>
      <w:proofErr w:type="gramEnd"/>
      <w:r w:rsidRPr="003B140A">
        <w:rPr>
          <w:rFonts w:ascii="Times New Roman" w:hAnsi="Times New Roman" w:cs="Times New Roman"/>
        </w:rPr>
        <w:t xml:space="preserve"> 2002. “A Bargaining Model of War and Peace: Anticipating the Onset, Duration, and Outcome of War.” </w:t>
      </w:r>
      <w:r w:rsidRPr="003B140A">
        <w:rPr>
          <w:rFonts w:ascii="Times New Roman" w:hAnsi="Times New Roman" w:cs="Times New Roman"/>
          <w:i/>
        </w:rPr>
        <w:t>American Journal of Political Science</w:t>
      </w:r>
      <w:r w:rsidRPr="003B140A">
        <w:rPr>
          <w:rFonts w:ascii="Times New Roman" w:hAnsi="Times New Roman" w:cs="Times New Roman"/>
        </w:rPr>
        <w:t xml:space="preserve">, Vol. 46, </w:t>
      </w:r>
      <w:proofErr w:type="gramStart"/>
      <w:r w:rsidRPr="003B140A">
        <w:rPr>
          <w:rFonts w:ascii="Times New Roman" w:hAnsi="Times New Roman" w:cs="Times New Roman"/>
        </w:rPr>
        <w:t>No</w:t>
      </w:r>
      <w:proofErr w:type="gramEnd"/>
      <w:r w:rsidRPr="003B140A">
        <w:rPr>
          <w:rFonts w:ascii="Times New Roman" w:hAnsi="Times New Roman" w:cs="Times New Roman"/>
        </w:rPr>
        <w:t xml:space="preserve">. 4 (October 2002): 819-837. JSTOR Stable URL: </w:t>
      </w:r>
      <w:hyperlink r:id="rId10" w:history="1">
        <w:r w:rsidRPr="003B140A">
          <w:rPr>
            <w:rStyle w:val="Hyperlink"/>
            <w:rFonts w:ascii="Times New Roman" w:hAnsi="Times New Roman" w:cs="Times New Roman"/>
          </w:rPr>
          <w:t>http://www.jstor.org/stable/3088436</w:t>
        </w:r>
      </w:hyperlink>
    </w:p>
    <w:p w:rsidR="00DA6758" w:rsidRPr="003B140A" w:rsidRDefault="00DA6758" w:rsidP="00DA6758">
      <w:pPr>
        <w:ind w:left="720" w:hanging="720"/>
        <w:rPr>
          <w:rFonts w:ascii="Times New Roman" w:hAnsi="Times New Roman" w:cs="Times New Roman"/>
        </w:rPr>
      </w:pPr>
    </w:p>
    <w:p w:rsidR="002C6522" w:rsidRPr="003B140A" w:rsidRDefault="002C6522" w:rsidP="00DA6758">
      <w:pPr>
        <w:ind w:left="720" w:hanging="720"/>
        <w:rPr>
          <w:rFonts w:ascii="Times New Roman" w:hAnsi="Times New Roman" w:cs="Times New Roman"/>
        </w:rPr>
      </w:pPr>
      <w:proofErr w:type="gramStart"/>
      <w:r w:rsidRPr="003B140A">
        <w:rPr>
          <w:rFonts w:ascii="Times New Roman" w:hAnsi="Times New Roman" w:cs="Times New Roman"/>
        </w:rPr>
        <w:t>Finer, Samuel E. 1975.</w:t>
      </w:r>
      <w:proofErr w:type="gramEnd"/>
      <w:r w:rsidRPr="003B140A">
        <w:rPr>
          <w:rFonts w:ascii="Times New Roman" w:hAnsi="Times New Roman" w:cs="Times New Roman"/>
        </w:rPr>
        <w:t xml:space="preserve"> </w:t>
      </w:r>
      <w:proofErr w:type="gramStart"/>
      <w:r w:rsidRPr="003B140A">
        <w:rPr>
          <w:rFonts w:ascii="Times New Roman" w:hAnsi="Times New Roman" w:cs="Times New Roman"/>
          <w:i/>
        </w:rPr>
        <w:t>The Man on Horseback.</w:t>
      </w:r>
      <w:proofErr w:type="gramEnd"/>
      <w:r w:rsidRPr="003B140A">
        <w:rPr>
          <w:rFonts w:ascii="Times New Roman" w:hAnsi="Times New Roman" w:cs="Times New Roman"/>
        </w:rPr>
        <w:t xml:space="preserve"> Baltimore: Penguin. </w:t>
      </w:r>
    </w:p>
    <w:p w:rsidR="002C6522" w:rsidRPr="003B140A" w:rsidRDefault="002C6522"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roofErr w:type="gramStart"/>
      <w:r w:rsidRPr="003B140A">
        <w:rPr>
          <w:rFonts w:ascii="Times New Roman" w:hAnsi="Times New Roman" w:cs="Times New Roman"/>
        </w:rPr>
        <w:t>Geller, Daniel S. 2000.</w:t>
      </w:r>
      <w:proofErr w:type="gramEnd"/>
      <w:r w:rsidRPr="003B140A">
        <w:rPr>
          <w:rFonts w:ascii="Times New Roman" w:hAnsi="Times New Roman" w:cs="Times New Roman"/>
        </w:rPr>
        <w:t xml:space="preserve"> “Material Capabilities: Power and International Conflict.” In </w:t>
      </w:r>
      <w:r w:rsidRPr="003B140A">
        <w:rPr>
          <w:rFonts w:ascii="Times New Roman" w:hAnsi="Times New Roman" w:cs="Times New Roman"/>
          <w:i/>
        </w:rPr>
        <w:t>What Do We Know About War,</w:t>
      </w:r>
      <w:r w:rsidRPr="003B140A">
        <w:rPr>
          <w:rFonts w:ascii="Times New Roman" w:hAnsi="Times New Roman" w:cs="Times New Roman"/>
        </w:rPr>
        <w:t xml:space="preserve"> ed. John A. </w:t>
      </w:r>
      <w:proofErr w:type="gramStart"/>
      <w:r w:rsidRPr="003B140A">
        <w:rPr>
          <w:rFonts w:ascii="Times New Roman" w:hAnsi="Times New Roman" w:cs="Times New Roman"/>
        </w:rPr>
        <w:t>Vasquez.</w:t>
      </w:r>
      <w:proofErr w:type="gramEnd"/>
      <w:r w:rsidRPr="003B140A">
        <w:rPr>
          <w:rFonts w:ascii="Times New Roman" w:hAnsi="Times New Roman" w:cs="Times New Roman"/>
        </w:rPr>
        <w:t xml:space="preserve"> Lanham, MD: </w:t>
      </w:r>
      <w:proofErr w:type="spellStart"/>
      <w:r w:rsidRPr="003B140A">
        <w:rPr>
          <w:rFonts w:ascii="Times New Roman" w:hAnsi="Times New Roman" w:cs="Times New Roman"/>
        </w:rPr>
        <w:t>Rowmand</w:t>
      </w:r>
      <w:proofErr w:type="spellEnd"/>
      <w:r w:rsidRPr="003B140A">
        <w:rPr>
          <w:rFonts w:ascii="Times New Roman" w:hAnsi="Times New Roman" w:cs="Times New Roman"/>
        </w:rPr>
        <w:t xml:space="preserve"> &amp; Littlefield Publishers, Inc.  </w:t>
      </w:r>
    </w:p>
    <w:p w:rsidR="00F72248" w:rsidRPr="003B140A" w:rsidRDefault="00F72248" w:rsidP="00DA6758">
      <w:pPr>
        <w:ind w:left="720" w:hanging="720"/>
        <w:rPr>
          <w:rFonts w:ascii="Times New Roman" w:hAnsi="Times New Roman" w:cs="Times New Roman"/>
        </w:rPr>
      </w:pPr>
    </w:p>
    <w:p w:rsidR="00DA6758" w:rsidRPr="003B140A" w:rsidRDefault="00F72248" w:rsidP="00DA6758">
      <w:pPr>
        <w:ind w:left="720" w:hanging="720"/>
        <w:rPr>
          <w:rFonts w:ascii="Times New Roman" w:hAnsi="Times New Roman" w:cs="Times New Roman"/>
        </w:rPr>
      </w:pPr>
      <w:r w:rsidRPr="003B140A">
        <w:rPr>
          <w:rFonts w:ascii="Times New Roman" w:hAnsi="Times New Roman" w:cs="Times New Roman"/>
        </w:rPr>
        <w:t xml:space="preserve">Gilley, Bruce. 2006. “Determinants of State Legitimacy: Results for 72 Countries.” </w:t>
      </w:r>
      <w:r w:rsidRPr="003B140A">
        <w:rPr>
          <w:rFonts w:ascii="Times New Roman" w:hAnsi="Times New Roman" w:cs="Times New Roman"/>
          <w:i/>
        </w:rPr>
        <w:t xml:space="preserve">International Political Science Review, </w:t>
      </w:r>
      <w:proofErr w:type="spellStart"/>
      <w:r w:rsidRPr="003B140A">
        <w:rPr>
          <w:rFonts w:ascii="Times New Roman" w:hAnsi="Times New Roman" w:cs="Times New Roman"/>
        </w:rPr>
        <w:t>Vol</w:t>
      </w:r>
      <w:proofErr w:type="spellEnd"/>
      <w:r w:rsidRPr="003B140A">
        <w:rPr>
          <w:rFonts w:ascii="Times New Roman" w:hAnsi="Times New Roman" w:cs="Times New Roman"/>
        </w:rPr>
        <w:t xml:space="preserve"> 27, No. 1 (January 2006): 47-71</w:t>
      </w:r>
      <w:r w:rsidR="005A5ED8" w:rsidRPr="003B140A">
        <w:rPr>
          <w:rFonts w:ascii="Times New Roman" w:hAnsi="Times New Roman" w:cs="Times New Roman"/>
        </w:rPr>
        <w:t xml:space="preserve"> </w:t>
      </w:r>
    </w:p>
    <w:p w:rsidR="00F72248" w:rsidRPr="003B140A" w:rsidRDefault="00F72248"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roofErr w:type="spellStart"/>
      <w:r w:rsidRPr="003B140A">
        <w:rPr>
          <w:rFonts w:ascii="Times New Roman" w:hAnsi="Times New Roman" w:cs="Times New Roman"/>
        </w:rPr>
        <w:t>Hensel</w:t>
      </w:r>
      <w:proofErr w:type="spellEnd"/>
      <w:r w:rsidRPr="003B140A">
        <w:rPr>
          <w:rFonts w:ascii="Times New Roman" w:hAnsi="Times New Roman" w:cs="Times New Roman"/>
        </w:rPr>
        <w:t xml:space="preserve">, Paul R. 2012. “Territory: Geography, Contentious Issues, and World Politics.” In </w:t>
      </w:r>
      <w:r w:rsidRPr="003B140A">
        <w:rPr>
          <w:rFonts w:ascii="Times New Roman" w:hAnsi="Times New Roman" w:cs="Times New Roman"/>
          <w:i/>
        </w:rPr>
        <w:t>What Do We Know About War,</w:t>
      </w:r>
      <w:r w:rsidRPr="003B140A">
        <w:rPr>
          <w:rFonts w:ascii="Times New Roman" w:hAnsi="Times New Roman" w:cs="Times New Roman"/>
        </w:rPr>
        <w:t xml:space="preserve"> ed. John A. </w:t>
      </w:r>
      <w:proofErr w:type="gramStart"/>
      <w:r w:rsidRPr="003B140A">
        <w:rPr>
          <w:rFonts w:ascii="Times New Roman" w:hAnsi="Times New Roman" w:cs="Times New Roman"/>
        </w:rPr>
        <w:t>Vasquez.</w:t>
      </w:r>
      <w:proofErr w:type="gramEnd"/>
      <w:r w:rsidRPr="003B140A">
        <w:rPr>
          <w:rFonts w:ascii="Times New Roman" w:hAnsi="Times New Roman" w:cs="Times New Roman"/>
        </w:rPr>
        <w:t xml:space="preserve"> Lanham, MD: </w:t>
      </w:r>
      <w:proofErr w:type="spellStart"/>
      <w:r w:rsidRPr="003B140A">
        <w:rPr>
          <w:rFonts w:ascii="Times New Roman" w:hAnsi="Times New Roman" w:cs="Times New Roman"/>
        </w:rPr>
        <w:t>Rowmand</w:t>
      </w:r>
      <w:proofErr w:type="spellEnd"/>
      <w:r w:rsidRPr="003B140A">
        <w:rPr>
          <w:rFonts w:ascii="Times New Roman" w:hAnsi="Times New Roman" w:cs="Times New Roman"/>
        </w:rPr>
        <w:t xml:space="preserve"> &amp; Littlefield Publishers, Inc. </w:t>
      </w:r>
    </w:p>
    <w:p w:rsidR="00DA6758" w:rsidRPr="003B140A" w:rsidRDefault="00DA6758" w:rsidP="00DA6758">
      <w:pPr>
        <w:ind w:left="720" w:hanging="720"/>
        <w:rPr>
          <w:rFonts w:ascii="Times New Roman" w:hAnsi="Times New Roman" w:cs="Times New Roman"/>
        </w:rPr>
      </w:pPr>
    </w:p>
    <w:p w:rsidR="005A5ED8" w:rsidRPr="003B140A" w:rsidRDefault="005A5ED8" w:rsidP="00DA6758">
      <w:pPr>
        <w:ind w:left="720" w:hanging="720"/>
        <w:rPr>
          <w:rFonts w:ascii="Times New Roman" w:hAnsi="Times New Roman" w:cs="Times New Roman"/>
        </w:rPr>
      </w:pPr>
      <w:r w:rsidRPr="003B140A">
        <w:rPr>
          <w:rFonts w:ascii="Times New Roman" w:hAnsi="Times New Roman" w:cs="Times New Roman"/>
        </w:rPr>
        <w:t xml:space="preserve">Huntington, Samuel P. 1968. </w:t>
      </w:r>
      <w:proofErr w:type="gramStart"/>
      <w:r w:rsidRPr="003B140A">
        <w:rPr>
          <w:rFonts w:ascii="Times New Roman" w:hAnsi="Times New Roman" w:cs="Times New Roman"/>
          <w:i/>
        </w:rPr>
        <w:t>Political Order in Changing Societies.</w:t>
      </w:r>
      <w:proofErr w:type="gramEnd"/>
      <w:r w:rsidRPr="003B140A">
        <w:rPr>
          <w:rFonts w:ascii="Times New Roman" w:hAnsi="Times New Roman" w:cs="Times New Roman"/>
          <w:i/>
        </w:rPr>
        <w:t xml:space="preserve"> </w:t>
      </w:r>
      <w:r w:rsidRPr="003B140A">
        <w:rPr>
          <w:rFonts w:ascii="Times New Roman" w:hAnsi="Times New Roman" w:cs="Times New Roman"/>
        </w:rPr>
        <w:t xml:space="preserve">New Haven: Yale University Press. </w:t>
      </w:r>
    </w:p>
    <w:p w:rsidR="005A5ED8" w:rsidRPr="003B140A" w:rsidRDefault="005A5ED8"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roofErr w:type="gramStart"/>
      <w:r w:rsidRPr="003B140A">
        <w:rPr>
          <w:rFonts w:ascii="Times New Roman" w:hAnsi="Times New Roman" w:cs="Times New Roman"/>
        </w:rPr>
        <w:t>Inter-university Consortium for Political and Social Research (ICPSR).</w:t>
      </w:r>
      <w:proofErr w:type="gramEnd"/>
      <w:r w:rsidRPr="003B140A">
        <w:rPr>
          <w:rFonts w:ascii="Times New Roman" w:hAnsi="Times New Roman" w:cs="Times New Roman"/>
        </w:rPr>
        <w:t xml:space="preserve"> 2012. </w:t>
      </w:r>
      <w:r w:rsidRPr="003B140A">
        <w:rPr>
          <w:rFonts w:ascii="Times New Roman" w:hAnsi="Times New Roman" w:cs="Times New Roman"/>
          <w:i/>
        </w:rPr>
        <w:t xml:space="preserve">World Handbook of Political and Social Indicators III, 1948-1982. </w:t>
      </w:r>
      <w:r w:rsidRPr="003B140A">
        <w:rPr>
          <w:rFonts w:ascii="Times New Roman" w:hAnsi="Times New Roman" w:cs="Times New Roman"/>
        </w:rPr>
        <w:t xml:space="preserve">Website: </w:t>
      </w:r>
      <w:hyperlink r:id="rId11" w:history="1">
        <w:r w:rsidRPr="003B140A">
          <w:rPr>
            <w:rStyle w:val="Hyperlink"/>
            <w:rFonts w:ascii="Times New Roman" w:hAnsi="Times New Roman" w:cs="Times New Roman"/>
          </w:rPr>
          <w:t>http://www.icpsr.umich.edu/icpsrweb/ICPSR/index.jsp</w:t>
        </w:r>
      </w:hyperlink>
      <w:r w:rsidRPr="003B140A">
        <w:rPr>
          <w:rFonts w:ascii="Times New Roman" w:hAnsi="Times New Roman" w:cs="Times New Roman"/>
        </w:rPr>
        <w:t xml:space="preserve"> </w:t>
      </w:r>
    </w:p>
    <w:p w:rsidR="00DA6758" w:rsidRPr="003B140A" w:rsidRDefault="00DA6758"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roofErr w:type="gramStart"/>
      <w:r w:rsidRPr="003B140A">
        <w:rPr>
          <w:rFonts w:ascii="Times New Roman" w:hAnsi="Times New Roman" w:cs="Times New Roman"/>
        </w:rPr>
        <w:t xml:space="preserve">Kang, </w:t>
      </w:r>
      <w:proofErr w:type="spellStart"/>
      <w:r w:rsidRPr="003B140A">
        <w:rPr>
          <w:rFonts w:ascii="Times New Roman" w:hAnsi="Times New Roman" w:cs="Times New Roman"/>
        </w:rPr>
        <w:t>Choong</w:t>
      </w:r>
      <w:proofErr w:type="spellEnd"/>
      <w:r w:rsidRPr="003B140A">
        <w:rPr>
          <w:rFonts w:ascii="Times New Roman" w:hAnsi="Times New Roman" w:cs="Times New Roman"/>
        </w:rPr>
        <w:t>-Nam.</w:t>
      </w:r>
      <w:proofErr w:type="gramEnd"/>
      <w:r w:rsidRPr="003B140A">
        <w:rPr>
          <w:rFonts w:ascii="Times New Roman" w:hAnsi="Times New Roman" w:cs="Times New Roman"/>
        </w:rPr>
        <w:t xml:space="preserve"> 2012. “Alliance: Path to Peace or Path to War?” In </w:t>
      </w:r>
      <w:r w:rsidRPr="003B140A">
        <w:rPr>
          <w:rFonts w:ascii="Times New Roman" w:hAnsi="Times New Roman" w:cs="Times New Roman"/>
          <w:i/>
        </w:rPr>
        <w:t>What Do We Know About War,</w:t>
      </w:r>
      <w:r w:rsidRPr="003B140A">
        <w:rPr>
          <w:rFonts w:ascii="Times New Roman" w:hAnsi="Times New Roman" w:cs="Times New Roman"/>
        </w:rPr>
        <w:t xml:space="preserve"> ed. John A. </w:t>
      </w:r>
      <w:proofErr w:type="gramStart"/>
      <w:r w:rsidRPr="003B140A">
        <w:rPr>
          <w:rFonts w:ascii="Times New Roman" w:hAnsi="Times New Roman" w:cs="Times New Roman"/>
        </w:rPr>
        <w:t>Vasquez.</w:t>
      </w:r>
      <w:proofErr w:type="gramEnd"/>
      <w:r w:rsidRPr="003B140A">
        <w:rPr>
          <w:rFonts w:ascii="Times New Roman" w:hAnsi="Times New Roman" w:cs="Times New Roman"/>
        </w:rPr>
        <w:t xml:space="preserve"> Lanham, MD: </w:t>
      </w:r>
      <w:proofErr w:type="spellStart"/>
      <w:r w:rsidRPr="003B140A">
        <w:rPr>
          <w:rFonts w:ascii="Times New Roman" w:hAnsi="Times New Roman" w:cs="Times New Roman"/>
        </w:rPr>
        <w:t>Rowmand</w:t>
      </w:r>
      <w:proofErr w:type="spellEnd"/>
      <w:r w:rsidRPr="003B140A">
        <w:rPr>
          <w:rFonts w:ascii="Times New Roman" w:hAnsi="Times New Roman" w:cs="Times New Roman"/>
        </w:rPr>
        <w:t xml:space="preserve"> &amp; Littlefield Publishers, Inc.</w:t>
      </w:r>
    </w:p>
    <w:p w:rsidR="00DA6758" w:rsidRPr="003B140A" w:rsidRDefault="00DA6758"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roofErr w:type="gramStart"/>
      <w:r w:rsidRPr="003B140A">
        <w:rPr>
          <w:rFonts w:ascii="Times New Roman" w:hAnsi="Times New Roman" w:cs="Times New Roman"/>
        </w:rPr>
        <w:t>Levy, Jack S. 2012.</w:t>
      </w:r>
      <w:proofErr w:type="gramEnd"/>
      <w:r w:rsidRPr="003B140A">
        <w:rPr>
          <w:rFonts w:ascii="Times New Roman" w:hAnsi="Times New Roman" w:cs="Times New Roman"/>
        </w:rPr>
        <w:t xml:space="preserve"> </w:t>
      </w:r>
      <w:proofErr w:type="gramStart"/>
      <w:r w:rsidRPr="003B140A">
        <w:rPr>
          <w:rFonts w:ascii="Times New Roman" w:hAnsi="Times New Roman" w:cs="Times New Roman"/>
        </w:rPr>
        <w:t>“The ‘Paths-to-War’ Concept.”</w:t>
      </w:r>
      <w:proofErr w:type="gramEnd"/>
      <w:r w:rsidRPr="003B140A">
        <w:rPr>
          <w:rFonts w:ascii="Times New Roman" w:hAnsi="Times New Roman" w:cs="Times New Roman"/>
        </w:rPr>
        <w:t xml:space="preserve"> In </w:t>
      </w:r>
      <w:r w:rsidRPr="003B140A">
        <w:rPr>
          <w:rFonts w:ascii="Times New Roman" w:hAnsi="Times New Roman" w:cs="Times New Roman"/>
          <w:i/>
        </w:rPr>
        <w:t>What Do We Know About War,</w:t>
      </w:r>
      <w:r w:rsidRPr="003B140A">
        <w:rPr>
          <w:rFonts w:ascii="Times New Roman" w:hAnsi="Times New Roman" w:cs="Times New Roman"/>
        </w:rPr>
        <w:t xml:space="preserve"> ed. John A. </w:t>
      </w:r>
      <w:proofErr w:type="gramStart"/>
      <w:r w:rsidRPr="003B140A">
        <w:rPr>
          <w:rFonts w:ascii="Times New Roman" w:hAnsi="Times New Roman" w:cs="Times New Roman"/>
        </w:rPr>
        <w:t>Vasquez.</w:t>
      </w:r>
      <w:proofErr w:type="gramEnd"/>
      <w:r w:rsidRPr="003B140A">
        <w:rPr>
          <w:rFonts w:ascii="Times New Roman" w:hAnsi="Times New Roman" w:cs="Times New Roman"/>
        </w:rPr>
        <w:t xml:space="preserve"> Lanham, MD: </w:t>
      </w:r>
      <w:proofErr w:type="spellStart"/>
      <w:r w:rsidRPr="003B140A">
        <w:rPr>
          <w:rFonts w:ascii="Times New Roman" w:hAnsi="Times New Roman" w:cs="Times New Roman"/>
        </w:rPr>
        <w:t>Rowmand</w:t>
      </w:r>
      <w:proofErr w:type="spellEnd"/>
      <w:r w:rsidRPr="003B140A">
        <w:rPr>
          <w:rFonts w:ascii="Times New Roman" w:hAnsi="Times New Roman" w:cs="Times New Roman"/>
        </w:rPr>
        <w:t xml:space="preserve"> &amp; Littlefield Publishers, Inc.</w:t>
      </w:r>
    </w:p>
    <w:p w:rsidR="00DA6758" w:rsidRPr="003B140A" w:rsidRDefault="00DA6758"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roofErr w:type="gramStart"/>
      <w:r w:rsidRPr="003B140A">
        <w:rPr>
          <w:rFonts w:ascii="Times New Roman" w:hAnsi="Times New Roman" w:cs="Times New Roman"/>
        </w:rPr>
        <w:t>Mansfield, Edward D., and Snyder, Jack.</w:t>
      </w:r>
      <w:proofErr w:type="gramEnd"/>
      <w:r w:rsidRPr="003B140A">
        <w:rPr>
          <w:rFonts w:ascii="Times New Roman" w:hAnsi="Times New Roman" w:cs="Times New Roman"/>
        </w:rPr>
        <w:t xml:space="preserve"> 1995. “Democratization and the Danger of War.” </w:t>
      </w:r>
      <w:r w:rsidRPr="003B140A">
        <w:rPr>
          <w:rFonts w:ascii="Times New Roman" w:hAnsi="Times New Roman" w:cs="Times New Roman"/>
          <w:i/>
        </w:rPr>
        <w:t>International Security,</w:t>
      </w:r>
      <w:r w:rsidRPr="003B140A">
        <w:rPr>
          <w:rFonts w:ascii="Times New Roman" w:hAnsi="Times New Roman" w:cs="Times New Roman"/>
        </w:rPr>
        <w:t xml:space="preserve"> Vol. 20, No. 1 (Summer 1995): 5-38</w:t>
      </w:r>
    </w:p>
    <w:p w:rsidR="00DA6758" w:rsidRPr="003B140A" w:rsidRDefault="00DA6758"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r w:rsidRPr="003B140A">
        <w:rPr>
          <w:rFonts w:ascii="Times New Roman" w:hAnsi="Times New Roman" w:cs="Times New Roman"/>
        </w:rPr>
        <w:t xml:space="preserve">Mitchell, Sara McLaughlin. 2012. “Norms and the Democratic Peace.” In </w:t>
      </w:r>
      <w:r w:rsidRPr="003B140A">
        <w:rPr>
          <w:rFonts w:ascii="Times New Roman" w:hAnsi="Times New Roman" w:cs="Times New Roman"/>
          <w:i/>
        </w:rPr>
        <w:t>What Do We Know About War,</w:t>
      </w:r>
      <w:r w:rsidRPr="003B140A">
        <w:rPr>
          <w:rFonts w:ascii="Times New Roman" w:hAnsi="Times New Roman" w:cs="Times New Roman"/>
        </w:rPr>
        <w:t xml:space="preserve"> ed. John A. </w:t>
      </w:r>
      <w:proofErr w:type="gramStart"/>
      <w:r w:rsidRPr="003B140A">
        <w:rPr>
          <w:rFonts w:ascii="Times New Roman" w:hAnsi="Times New Roman" w:cs="Times New Roman"/>
        </w:rPr>
        <w:t>Vasquez.</w:t>
      </w:r>
      <w:proofErr w:type="gramEnd"/>
      <w:r w:rsidRPr="003B140A">
        <w:rPr>
          <w:rFonts w:ascii="Times New Roman" w:hAnsi="Times New Roman" w:cs="Times New Roman"/>
        </w:rPr>
        <w:t xml:space="preserve"> Lanham, MD: </w:t>
      </w:r>
      <w:proofErr w:type="spellStart"/>
      <w:r w:rsidRPr="003B140A">
        <w:rPr>
          <w:rFonts w:ascii="Times New Roman" w:hAnsi="Times New Roman" w:cs="Times New Roman"/>
        </w:rPr>
        <w:t>Rowmand</w:t>
      </w:r>
      <w:proofErr w:type="spellEnd"/>
      <w:r w:rsidRPr="003B140A">
        <w:rPr>
          <w:rFonts w:ascii="Times New Roman" w:hAnsi="Times New Roman" w:cs="Times New Roman"/>
        </w:rPr>
        <w:t xml:space="preserve"> &amp; Littlefield Publishers, Inc.</w:t>
      </w:r>
    </w:p>
    <w:p w:rsidR="00DA6758" w:rsidRPr="003B140A" w:rsidRDefault="00DA6758" w:rsidP="00DA6758">
      <w:pPr>
        <w:ind w:left="720" w:hanging="720"/>
        <w:rPr>
          <w:rFonts w:ascii="Times New Roman" w:hAnsi="Times New Roman" w:cs="Times New Roman"/>
        </w:rPr>
      </w:pPr>
    </w:p>
    <w:p w:rsidR="005A5ED8" w:rsidRPr="003B140A" w:rsidRDefault="005A5ED8" w:rsidP="00DA6758">
      <w:pPr>
        <w:ind w:left="720" w:hanging="720"/>
        <w:rPr>
          <w:rFonts w:ascii="Times New Roman" w:hAnsi="Times New Roman" w:cs="Times New Roman"/>
        </w:rPr>
      </w:pPr>
      <w:proofErr w:type="spellStart"/>
      <w:r w:rsidRPr="003B140A">
        <w:rPr>
          <w:rFonts w:ascii="Times New Roman" w:hAnsi="Times New Roman" w:cs="Times New Roman"/>
        </w:rPr>
        <w:t>Nordlinger</w:t>
      </w:r>
      <w:proofErr w:type="spellEnd"/>
      <w:r w:rsidRPr="003B140A">
        <w:rPr>
          <w:rFonts w:ascii="Times New Roman" w:hAnsi="Times New Roman" w:cs="Times New Roman"/>
        </w:rPr>
        <w:t xml:space="preserve">, Eric A. 1977. </w:t>
      </w:r>
      <w:r w:rsidRPr="003B140A">
        <w:rPr>
          <w:rFonts w:ascii="Times New Roman" w:hAnsi="Times New Roman" w:cs="Times New Roman"/>
          <w:i/>
        </w:rPr>
        <w:t>Soldiers in Politics: Military Coups and Governments.</w:t>
      </w:r>
      <w:r w:rsidRPr="003B140A">
        <w:rPr>
          <w:rFonts w:ascii="Times New Roman" w:hAnsi="Times New Roman" w:cs="Times New Roman"/>
        </w:rPr>
        <w:t xml:space="preserve"> Englewood Cliffs: Prentice-Hall. </w:t>
      </w:r>
    </w:p>
    <w:p w:rsidR="005A5ED8" w:rsidRPr="003B140A" w:rsidRDefault="005A5ED8" w:rsidP="00DA6758">
      <w:pPr>
        <w:ind w:left="720" w:hanging="720"/>
        <w:rPr>
          <w:rFonts w:ascii="Times New Roman" w:hAnsi="Times New Roman" w:cs="Times New Roman"/>
        </w:rPr>
      </w:pPr>
    </w:p>
    <w:p w:rsidR="005A5ED8" w:rsidRPr="003B140A" w:rsidRDefault="005A5ED8" w:rsidP="00DA6758">
      <w:pPr>
        <w:ind w:left="720" w:hanging="720"/>
        <w:rPr>
          <w:rFonts w:ascii="Times New Roman" w:hAnsi="Times New Roman" w:cs="Times New Roman"/>
        </w:rPr>
      </w:pPr>
      <w:proofErr w:type="spellStart"/>
      <w:r w:rsidRPr="003B140A">
        <w:rPr>
          <w:rFonts w:ascii="Times New Roman" w:hAnsi="Times New Roman" w:cs="Times New Roman"/>
        </w:rPr>
        <w:t>Petraeus</w:t>
      </w:r>
      <w:proofErr w:type="spellEnd"/>
      <w:r w:rsidRPr="003B140A">
        <w:rPr>
          <w:rFonts w:ascii="Times New Roman" w:hAnsi="Times New Roman" w:cs="Times New Roman"/>
        </w:rPr>
        <w:t xml:space="preserve">, David H. 1989. “Military Influence and the Post-Vietnam Use of Force.” </w:t>
      </w:r>
      <w:r w:rsidRPr="003B140A">
        <w:rPr>
          <w:rFonts w:ascii="Times New Roman" w:hAnsi="Times New Roman" w:cs="Times New Roman"/>
          <w:i/>
        </w:rPr>
        <w:t>Armed Forces and Society</w:t>
      </w:r>
      <w:r w:rsidRPr="003B140A">
        <w:rPr>
          <w:rFonts w:ascii="Times New Roman" w:hAnsi="Times New Roman" w:cs="Times New Roman"/>
        </w:rPr>
        <w:t xml:space="preserve">, Vol. 15, No. 4 (Summer 1989): 489-505. </w:t>
      </w:r>
    </w:p>
    <w:p w:rsidR="005A5ED8" w:rsidRPr="003B140A" w:rsidRDefault="005A5ED8" w:rsidP="00DA6758">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roofErr w:type="spellStart"/>
      <w:proofErr w:type="gramStart"/>
      <w:r w:rsidRPr="003B140A">
        <w:rPr>
          <w:rFonts w:ascii="Times New Roman" w:hAnsi="Times New Roman" w:cs="Times New Roman"/>
        </w:rPr>
        <w:t>Quackenbush</w:t>
      </w:r>
      <w:proofErr w:type="spellEnd"/>
      <w:r w:rsidRPr="003B140A">
        <w:rPr>
          <w:rFonts w:ascii="Times New Roman" w:hAnsi="Times New Roman" w:cs="Times New Roman"/>
        </w:rPr>
        <w:t>, Stephen L., and Rudy, Michael.</w:t>
      </w:r>
      <w:proofErr w:type="gramEnd"/>
      <w:r w:rsidRPr="003B140A">
        <w:rPr>
          <w:rFonts w:ascii="Times New Roman" w:hAnsi="Times New Roman" w:cs="Times New Roman"/>
        </w:rPr>
        <w:t xml:space="preserve"> 2009. “Evaluating the Monadic Peace.” </w:t>
      </w:r>
      <w:proofErr w:type="gramStart"/>
      <w:r w:rsidRPr="003B140A">
        <w:rPr>
          <w:rFonts w:ascii="Times New Roman" w:hAnsi="Times New Roman" w:cs="Times New Roman"/>
          <w:i/>
        </w:rPr>
        <w:t>Conflict Management and Peace Science.</w:t>
      </w:r>
      <w:proofErr w:type="gramEnd"/>
      <w:r w:rsidRPr="003B140A">
        <w:rPr>
          <w:rFonts w:ascii="Times New Roman" w:hAnsi="Times New Roman" w:cs="Times New Roman"/>
        </w:rPr>
        <w:t xml:space="preserve"> Vol. 26, No. 3: 268-285</w:t>
      </w:r>
    </w:p>
    <w:p w:rsidR="00DA6758" w:rsidRPr="003B140A" w:rsidRDefault="00DA6758" w:rsidP="00DA6758">
      <w:pPr>
        <w:rPr>
          <w:rFonts w:ascii="Times New Roman" w:hAnsi="Times New Roman" w:cs="Times New Roman"/>
        </w:rPr>
      </w:pPr>
    </w:p>
    <w:p w:rsidR="00DA6758" w:rsidRPr="003B140A" w:rsidRDefault="002C6522" w:rsidP="002C6522">
      <w:pPr>
        <w:ind w:left="720" w:hanging="720"/>
        <w:rPr>
          <w:rFonts w:ascii="Times New Roman" w:hAnsi="Times New Roman" w:cs="Times New Roman"/>
        </w:rPr>
      </w:pPr>
      <w:r w:rsidRPr="003B140A">
        <w:rPr>
          <w:rFonts w:ascii="Times New Roman" w:hAnsi="Times New Roman" w:cs="Times New Roman"/>
        </w:rPr>
        <w:t xml:space="preserve">Thompson, William R. 1973. </w:t>
      </w:r>
      <w:proofErr w:type="gramStart"/>
      <w:r w:rsidRPr="003B140A">
        <w:rPr>
          <w:rFonts w:ascii="Times New Roman" w:hAnsi="Times New Roman" w:cs="Times New Roman"/>
          <w:i/>
        </w:rPr>
        <w:t>The Grievances of Military Coup-Makers.</w:t>
      </w:r>
      <w:proofErr w:type="gramEnd"/>
      <w:r w:rsidRPr="003B140A">
        <w:rPr>
          <w:rFonts w:ascii="Times New Roman" w:hAnsi="Times New Roman" w:cs="Times New Roman"/>
        </w:rPr>
        <w:t xml:space="preserve"> Beverly Hills: Sage </w:t>
      </w:r>
    </w:p>
    <w:p w:rsidR="002C6522" w:rsidRPr="003B140A" w:rsidRDefault="002C6522" w:rsidP="002C6522">
      <w:pPr>
        <w:ind w:left="720" w:hanging="720"/>
        <w:rPr>
          <w:rFonts w:ascii="Times New Roman" w:hAnsi="Times New Roman" w:cs="Times New Roman"/>
        </w:rPr>
      </w:pPr>
    </w:p>
    <w:p w:rsidR="002C6522" w:rsidRPr="003B140A" w:rsidRDefault="002C6522" w:rsidP="002C6522">
      <w:pPr>
        <w:ind w:left="720" w:hanging="720"/>
        <w:rPr>
          <w:rFonts w:ascii="Times New Roman" w:hAnsi="Times New Roman" w:cs="Times New Roman"/>
        </w:rPr>
      </w:pPr>
    </w:p>
    <w:p w:rsidR="00DA6758" w:rsidRPr="003B140A" w:rsidRDefault="00DA6758" w:rsidP="00DA6758">
      <w:pPr>
        <w:ind w:left="720" w:hanging="720"/>
        <w:rPr>
          <w:rFonts w:ascii="Times New Roman" w:hAnsi="Times New Roman" w:cs="Times New Roman"/>
        </w:rPr>
      </w:pPr>
    </w:p>
    <w:p w:rsidR="00DA6758" w:rsidRDefault="00DA6758" w:rsidP="00DA6758">
      <w:pPr>
        <w:ind w:left="720" w:hanging="720"/>
        <w:rPr>
          <w:rFonts w:ascii="Times New Roman" w:hAnsi="Times New Roman" w:cs="Times New Roman"/>
        </w:rPr>
      </w:pPr>
    </w:p>
    <w:p w:rsidR="00DA6758" w:rsidRDefault="00DA6758" w:rsidP="00DA6758"/>
    <w:p w:rsidR="0042376A" w:rsidRDefault="0042376A"/>
    <w:p w:rsidR="00F743F2" w:rsidRDefault="00F743F2"/>
    <w:p w:rsidR="00F743F2" w:rsidRDefault="00F743F2"/>
    <w:p w:rsidR="00F743F2" w:rsidRDefault="00F743F2"/>
    <w:p w:rsidR="00F743F2" w:rsidRDefault="00F743F2"/>
    <w:p w:rsidR="00F743F2" w:rsidRDefault="00F743F2"/>
    <w:p w:rsidR="00F743F2" w:rsidRDefault="00F743F2"/>
    <w:p w:rsidR="00F743F2" w:rsidRDefault="00F743F2"/>
    <w:p w:rsidR="00F743F2" w:rsidRDefault="00F743F2"/>
    <w:p w:rsidR="00F743F2" w:rsidRDefault="00F743F2"/>
    <w:p w:rsidR="003B140A" w:rsidRDefault="003B140A"/>
    <w:p w:rsidR="00F743F2" w:rsidRPr="00F743F2" w:rsidRDefault="00F743F2">
      <w:pPr>
        <w:rPr>
          <w:b/>
        </w:rPr>
      </w:pPr>
      <w:r>
        <w:rPr>
          <w:b/>
        </w:rPr>
        <w:lastRenderedPageBreak/>
        <w:t>Active Rival Dyad Sample (1948-1982)</w:t>
      </w:r>
    </w:p>
    <w:tbl>
      <w:tblPr>
        <w:tblStyle w:val="TableGrid"/>
        <w:tblW w:w="0" w:type="auto"/>
        <w:tblLook w:val="04A0"/>
      </w:tblPr>
      <w:tblGrid>
        <w:gridCol w:w="2394"/>
        <w:gridCol w:w="2394"/>
        <w:gridCol w:w="2394"/>
        <w:gridCol w:w="2394"/>
      </w:tblGrid>
      <w:tr w:rsidR="00F743F2" w:rsidTr="003C6A12">
        <w:tc>
          <w:tcPr>
            <w:tcW w:w="2394" w:type="dxa"/>
          </w:tcPr>
          <w:p w:rsidR="00F743F2" w:rsidRDefault="00F743F2" w:rsidP="003C6A12">
            <w:r>
              <w:t>1</w:t>
            </w:r>
          </w:p>
        </w:tc>
        <w:tc>
          <w:tcPr>
            <w:tcW w:w="2394" w:type="dxa"/>
          </w:tcPr>
          <w:p w:rsidR="00F743F2" w:rsidRDefault="00F743F2" w:rsidP="003C6A12">
            <w:r>
              <w:t>US</w:t>
            </w:r>
          </w:p>
        </w:tc>
        <w:tc>
          <w:tcPr>
            <w:tcW w:w="2394" w:type="dxa"/>
          </w:tcPr>
          <w:p w:rsidR="00F743F2" w:rsidRDefault="00F743F2" w:rsidP="003C6A12">
            <w:r>
              <w:t>Russia</w:t>
            </w:r>
          </w:p>
        </w:tc>
        <w:tc>
          <w:tcPr>
            <w:tcW w:w="2394" w:type="dxa"/>
          </w:tcPr>
          <w:p w:rsidR="00F743F2" w:rsidRDefault="00F743F2" w:rsidP="003C6A12">
            <w:r>
              <w:t>1946-1992</w:t>
            </w:r>
          </w:p>
        </w:tc>
      </w:tr>
      <w:tr w:rsidR="00F743F2" w:rsidTr="003C6A12">
        <w:tc>
          <w:tcPr>
            <w:tcW w:w="2394" w:type="dxa"/>
          </w:tcPr>
          <w:p w:rsidR="00F743F2" w:rsidRDefault="00F743F2" w:rsidP="003C6A12">
            <w:r>
              <w:t>2</w:t>
            </w:r>
          </w:p>
        </w:tc>
        <w:tc>
          <w:tcPr>
            <w:tcW w:w="2394" w:type="dxa"/>
          </w:tcPr>
          <w:p w:rsidR="00F743F2" w:rsidRDefault="00F743F2" w:rsidP="003C6A12">
            <w:r>
              <w:t>US</w:t>
            </w:r>
          </w:p>
        </w:tc>
        <w:tc>
          <w:tcPr>
            <w:tcW w:w="2394" w:type="dxa"/>
          </w:tcPr>
          <w:p w:rsidR="00F743F2" w:rsidRDefault="00F743F2" w:rsidP="003C6A12">
            <w:r>
              <w:t>China</w:t>
            </w:r>
          </w:p>
        </w:tc>
        <w:tc>
          <w:tcPr>
            <w:tcW w:w="2394" w:type="dxa"/>
          </w:tcPr>
          <w:p w:rsidR="00F743F2" w:rsidRDefault="00F743F2" w:rsidP="003C6A12">
            <w:r>
              <w:t>1946-1992</w:t>
            </w:r>
          </w:p>
        </w:tc>
      </w:tr>
      <w:tr w:rsidR="00F743F2" w:rsidTr="003C6A12">
        <w:tc>
          <w:tcPr>
            <w:tcW w:w="2394" w:type="dxa"/>
          </w:tcPr>
          <w:p w:rsidR="00F743F2" w:rsidRDefault="00F743F2" w:rsidP="003C6A12">
            <w:r>
              <w:t>3</w:t>
            </w:r>
          </w:p>
        </w:tc>
        <w:tc>
          <w:tcPr>
            <w:tcW w:w="2394" w:type="dxa"/>
          </w:tcPr>
          <w:p w:rsidR="00F743F2" w:rsidRDefault="00F743F2" w:rsidP="003C6A12">
            <w:r>
              <w:t>US</w:t>
            </w:r>
          </w:p>
        </w:tc>
        <w:tc>
          <w:tcPr>
            <w:tcW w:w="2394" w:type="dxa"/>
          </w:tcPr>
          <w:p w:rsidR="00F743F2" w:rsidRDefault="00F743F2" w:rsidP="003C6A12">
            <w:r>
              <w:t>Ecuador</w:t>
            </w:r>
          </w:p>
        </w:tc>
        <w:tc>
          <w:tcPr>
            <w:tcW w:w="2394" w:type="dxa"/>
          </w:tcPr>
          <w:p w:rsidR="00F743F2" w:rsidRDefault="00F743F2" w:rsidP="003C6A12">
            <w:r>
              <w:t>1952-1992</w:t>
            </w:r>
          </w:p>
        </w:tc>
      </w:tr>
      <w:tr w:rsidR="00F743F2" w:rsidTr="003C6A12">
        <w:tc>
          <w:tcPr>
            <w:tcW w:w="2394" w:type="dxa"/>
          </w:tcPr>
          <w:p w:rsidR="00F743F2" w:rsidRDefault="00F743F2" w:rsidP="003C6A12">
            <w:r>
              <w:t>4</w:t>
            </w:r>
          </w:p>
        </w:tc>
        <w:tc>
          <w:tcPr>
            <w:tcW w:w="2394" w:type="dxa"/>
          </w:tcPr>
          <w:p w:rsidR="00F743F2" w:rsidRDefault="00F743F2" w:rsidP="003C6A12">
            <w:r>
              <w:t>US</w:t>
            </w:r>
          </w:p>
        </w:tc>
        <w:tc>
          <w:tcPr>
            <w:tcW w:w="2394" w:type="dxa"/>
          </w:tcPr>
          <w:p w:rsidR="00F743F2" w:rsidRDefault="00F743F2" w:rsidP="003C6A12">
            <w:r>
              <w:t>Cuba</w:t>
            </w:r>
          </w:p>
        </w:tc>
        <w:tc>
          <w:tcPr>
            <w:tcW w:w="2394" w:type="dxa"/>
          </w:tcPr>
          <w:p w:rsidR="00F743F2" w:rsidRDefault="00F743F2" w:rsidP="003C6A12">
            <w:r>
              <w:t>1959-1992</w:t>
            </w:r>
          </w:p>
        </w:tc>
      </w:tr>
      <w:tr w:rsidR="00F743F2" w:rsidTr="003C6A12">
        <w:tc>
          <w:tcPr>
            <w:tcW w:w="2394" w:type="dxa"/>
          </w:tcPr>
          <w:p w:rsidR="00F743F2" w:rsidRDefault="00F743F2" w:rsidP="003C6A12">
            <w:r>
              <w:t>5</w:t>
            </w:r>
          </w:p>
        </w:tc>
        <w:tc>
          <w:tcPr>
            <w:tcW w:w="2394" w:type="dxa"/>
          </w:tcPr>
          <w:p w:rsidR="00F743F2" w:rsidRDefault="00F743F2" w:rsidP="003C6A12">
            <w:r>
              <w:t>US</w:t>
            </w:r>
          </w:p>
        </w:tc>
        <w:tc>
          <w:tcPr>
            <w:tcW w:w="2394" w:type="dxa"/>
          </w:tcPr>
          <w:p w:rsidR="00F743F2" w:rsidRDefault="00F743F2" w:rsidP="003C6A12">
            <w:r>
              <w:t>Peru</w:t>
            </w:r>
          </w:p>
        </w:tc>
        <w:tc>
          <w:tcPr>
            <w:tcW w:w="2394" w:type="dxa"/>
          </w:tcPr>
          <w:p w:rsidR="00F743F2" w:rsidRDefault="00F743F2" w:rsidP="003C6A12">
            <w:r>
              <w:t>1955-1992</w:t>
            </w:r>
          </w:p>
        </w:tc>
      </w:tr>
      <w:tr w:rsidR="00F743F2" w:rsidTr="003C6A12">
        <w:tc>
          <w:tcPr>
            <w:tcW w:w="2394" w:type="dxa"/>
          </w:tcPr>
          <w:p w:rsidR="00F743F2" w:rsidRDefault="00F743F2" w:rsidP="003C6A12">
            <w:r>
              <w:t>6</w:t>
            </w:r>
          </w:p>
        </w:tc>
        <w:tc>
          <w:tcPr>
            <w:tcW w:w="2394" w:type="dxa"/>
          </w:tcPr>
          <w:p w:rsidR="00F743F2" w:rsidRDefault="00F743F2" w:rsidP="003C6A12">
            <w:r>
              <w:t>US</w:t>
            </w:r>
          </w:p>
        </w:tc>
        <w:tc>
          <w:tcPr>
            <w:tcW w:w="2394" w:type="dxa"/>
          </w:tcPr>
          <w:p w:rsidR="00F743F2" w:rsidRDefault="00F743F2" w:rsidP="003C6A12">
            <w:r>
              <w:t>North Korea</w:t>
            </w:r>
          </w:p>
        </w:tc>
        <w:tc>
          <w:tcPr>
            <w:tcW w:w="2394" w:type="dxa"/>
          </w:tcPr>
          <w:p w:rsidR="00F743F2" w:rsidRDefault="00F743F2" w:rsidP="003C6A12">
            <w:r>
              <w:t>1950-1992</w:t>
            </w:r>
          </w:p>
        </w:tc>
      </w:tr>
      <w:tr w:rsidR="00F743F2" w:rsidTr="003C6A12">
        <w:tc>
          <w:tcPr>
            <w:tcW w:w="2394" w:type="dxa"/>
          </w:tcPr>
          <w:p w:rsidR="00F743F2" w:rsidRDefault="00F743F2" w:rsidP="003C6A12">
            <w:r>
              <w:t>7</w:t>
            </w:r>
          </w:p>
        </w:tc>
        <w:tc>
          <w:tcPr>
            <w:tcW w:w="2394" w:type="dxa"/>
          </w:tcPr>
          <w:p w:rsidR="00F743F2" w:rsidRDefault="00F743F2" w:rsidP="003C6A12">
            <w:r>
              <w:t>UK</w:t>
            </w:r>
          </w:p>
        </w:tc>
        <w:tc>
          <w:tcPr>
            <w:tcW w:w="2394" w:type="dxa"/>
          </w:tcPr>
          <w:p w:rsidR="00F743F2" w:rsidRDefault="00F743F2" w:rsidP="003C6A12">
            <w:r>
              <w:t>USSR</w:t>
            </w:r>
          </w:p>
        </w:tc>
        <w:tc>
          <w:tcPr>
            <w:tcW w:w="2394" w:type="dxa"/>
          </w:tcPr>
          <w:p w:rsidR="00F743F2" w:rsidRDefault="00F743F2" w:rsidP="003C6A12">
            <w:r>
              <w:t>1946-1992</w:t>
            </w:r>
          </w:p>
        </w:tc>
      </w:tr>
      <w:tr w:rsidR="00F743F2" w:rsidTr="003C6A12">
        <w:tc>
          <w:tcPr>
            <w:tcW w:w="2394" w:type="dxa"/>
          </w:tcPr>
          <w:p w:rsidR="00F743F2" w:rsidRDefault="00F743F2" w:rsidP="003C6A12">
            <w:r>
              <w:t>8</w:t>
            </w:r>
          </w:p>
        </w:tc>
        <w:tc>
          <w:tcPr>
            <w:tcW w:w="2394" w:type="dxa"/>
          </w:tcPr>
          <w:p w:rsidR="00F743F2" w:rsidRDefault="00F743F2" w:rsidP="003C6A12">
            <w:r>
              <w:t>UK</w:t>
            </w:r>
          </w:p>
        </w:tc>
        <w:tc>
          <w:tcPr>
            <w:tcW w:w="2394" w:type="dxa"/>
          </w:tcPr>
          <w:p w:rsidR="00F743F2" w:rsidRDefault="00F743F2" w:rsidP="003C6A12">
            <w:r>
              <w:t>Germany</w:t>
            </w:r>
          </w:p>
        </w:tc>
        <w:tc>
          <w:tcPr>
            <w:tcW w:w="2394" w:type="dxa"/>
          </w:tcPr>
          <w:p w:rsidR="00F743F2" w:rsidRDefault="00F743F2" w:rsidP="003C6A12">
            <w:r>
              <w:t>1900-1955</w:t>
            </w:r>
          </w:p>
        </w:tc>
      </w:tr>
      <w:tr w:rsidR="00F743F2" w:rsidTr="003C6A12">
        <w:tc>
          <w:tcPr>
            <w:tcW w:w="2394" w:type="dxa"/>
          </w:tcPr>
          <w:p w:rsidR="00F743F2" w:rsidRDefault="00F743F2" w:rsidP="003C6A12">
            <w:r>
              <w:t>9</w:t>
            </w:r>
          </w:p>
        </w:tc>
        <w:tc>
          <w:tcPr>
            <w:tcW w:w="2394" w:type="dxa"/>
          </w:tcPr>
          <w:p w:rsidR="00F743F2" w:rsidRDefault="00F743F2" w:rsidP="003C6A12">
            <w:r>
              <w:t>UK</w:t>
            </w:r>
          </w:p>
        </w:tc>
        <w:tc>
          <w:tcPr>
            <w:tcW w:w="2394" w:type="dxa"/>
          </w:tcPr>
          <w:p w:rsidR="00F743F2" w:rsidRDefault="00F743F2" w:rsidP="003C6A12">
            <w:r>
              <w:t>Japan</w:t>
            </w:r>
          </w:p>
        </w:tc>
        <w:tc>
          <w:tcPr>
            <w:tcW w:w="2394" w:type="dxa"/>
          </w:tcPr>
          <w:p w:rsidR="00F743F2" w:rsidRDefault="00F743F2" w:rsidP="003C6A12">
            <w:r>
              <w:t>1932-1952</w:t>
            </w:r>
          </w:p>
        </w:tc>
      </w:tr>
      <w:tr w:rsidR="00F743F2" w:rsidTr="003C6A12">
        <w:tc>
          <w:tcPr>
            <w:tcW w:w="2394" w:type="dxa"/>
          </w:tcPr>
          <w:p w:rsidR="00F743F2" w:rsidRDefault="00F743F2" w:rsidP="003C6A12">
            <w:r>
              <w:t>10</w:t>
            </w:r>
          </w:p>
        </w:tc>
        <w:tc>
          <w:tcPr>
            <w:tcW w:w="2394" w:type="dxa"/>
          </w:tcPr>
          <w:p w:rsidR="00F743F2" w:rsidRDefault="00F743F2" w:rsidP="003C6A12">
            <w:r>
              <w:t>UK</w:t>
            </w:r>
          </w:p>
        </w:tc>
        <w:tc>
          <w:tcPr>
            <w:tcW w:w="2394" w:type="dxa"/>
          </w:tcPr>
          <w:p w:rsidR="00F743F2" w:rsidRDefault="00F743F2" w:rsidP="003C6A12">
            <w:r>
              <w:t>Iraq</w:t>
            </w:r>
          </w:p>
        </w:tc>
        <w:tc>
          <w:tcPr>
            <w:tcW w:w="2394" w:type="dxa"/>
          </w:tcPr>
          <w:p w:rsidR="00F743F2" w:rsidRDefault="00F743F2" w:rsidP="003C6A12">
            <w:r>
              <w:t>1958-1992</w:t>
            </w:r>
          </w:p>
        </w:tc>
      </w:tr>
      <w:tr w:rsidR="00F743F2" w:rsidTr="003C6A12">
        <w:tc>
          <w:tcPr>
            <w:tcW w:w="2394" w:type="dxa"/>
          </w:tcPr>
          <w:p w:rsidR="00F743F2" w:rsidRDefault="00F743F2" w:rsidP="003C6A12">
            <w:r>
              <w:t>11</w:t>
            </w:r>
          </w:p>
        </w:tc>
        <w:tc>
          <w:tcPr>
            <w:tcW w:w="2394" w:type="dxa"/>
          </w:tcPr>
          <w:p w:rsidR="00F743F2" w:rsidRDefault="00F743F2" w:rsidP="003C6A12">
            <w:r>
              <w:t>USSR</w:t>
            </w:r>
          </w:p>
        </w:tc>
        <w:tc>
          <w:tcPr>
            <w:tcW w:w="2394" w:type="dxa"/>
          </w:tcPr>
          <w:p w:rsidR="00F743F2" w:rsidRDefault="00F743F2" w:rsidP="003C6A12">
            <w:r>
              <w:t>JAPAN</w:t>
            </w:r>
          </w:p>
        </w:tc>
        <w:tc>
          <w:tcPr>
            <w:tcW w:w="2394" w:type="dxa"/>
          </w:tcPr>
          <w:p w:rsidR="00F743F2" w:rsidRDefault="00F743F2" w:rsidP="003C6A12">
            <w:r>
              <w:t>1895-1992</w:t>
            </w:r>
          </w:p>
        </w:tc>
      </w:tr>
      <w:tr w:rsidR="00F743F2" w:rsidTr="003C6A12">
        <w:tc>
          <w:tcPr>
            <w:tcW w:w="2394" w:type="dxa"/>
          </w:tcPr>
          <w:p w:rsidR="00F743F2" w:rsidRDefault="00F743F2" w:rsidP="003C6A12">
            <w:r>
              <w:t>12</w:t>
            </w:r>
          </w:p>
        </w:tc>
        <w:tc>
          <w:tcPr>
            <w:tcW w:w="2394" w:type="dxa"/>
          </w:tcPr>
          <w:p w:rsidR="00F743F2" w:rsidRDefault="00F743F2" w:rsidP="003C6A12">
            <w:r>
              <w:t>USSR</w:t>
            </w:r>
          </w:p>
        </w:tc>
        <w:tc>
          <w:tcPr>
            <w:tcW w:w="2394" w:type="dxa"/>
          </w:tcPr>
          <w:p w:rsidR="00F743F2" w:rsidRDefault="00F743F2" w:rsidP="003C6A12">
            <w:r>
              <w:t>NORWAY</w:t>
            </w:r>
          </w:p>
        </w:tc>
        <w:tc>
          <w:tcPr>
            <w:tcW w:w="2394" w:type="dxa"/>
          </w:tcPr>
          <w:p w:rsidR="00F743F2" w:rsidRDefault="00F743F2" w:rsidP="003C6A12">
            <w:r>
              <w:t>1956-1992</w:t>
            </w:r>
          </w:p>
        </w:tc>
      </w:tr>
      <w:tr w:rsidR="00F743F2" w:rsidTr="003C6A12">
        <w:tc>
          <w:tcPr>
            <w:tcW w:w="2394" w:type="dxa"/>
          </w:tcPr>
          <w:p w:rsidR="00F743F2" w:rsidRDefault="00F743F2" w:rsidP="003C6A12">
            <w:r>
              <w:t>13</w:t>
            </w:r>
          </w:p>
        </w:tc>
        <w:tc>
          <w:tcPr>
            <w:tcW w:w="2394" w:type="dxa"/>
          </w:tcPr>
          <w:p w:rsidR="00F743F2" w:rsidRDefault="00F743F2" w:rsidP="003C6A12">
            <w:r>
              <w:t>USSR</w:t>
            </w:r>
          </w:p>
        </w:tc>
        <w:tc>
          <w:tcPr>
            <w:tcW w:w="2394" w:type="dxa"/>
          </w:tcPr>
          <w:p w:rsidR="00F743F2" w:rsidRDefault="00F743F2" w:rsidP="003C6A12">
            <w:r>
              <w:t>IRAN</w:t>
            </w:r>
          </w:p>
        </w:tc>
        <w:tc>
          <w:tcPr>
            <w:tcW w:w="2394" w:type="dxa"/>
          </w:tcPr>
          <w:p w:rsidR="00F743F2" w:rsidRDefault="00F743F2" w:rsidP="003C6A12">
            <w:r>
              <w:t>1908-1992</w:t>
            </w:r>
          </w:p>
        </w:tc>
      </w:tr>
      <w:tr w:rsidR="00F743F2" w:rsidTr="003C6A12">
        <w:tc>
          <w:tcPr>
            <w:tcW w:w="2394" w:type="dxa"/>
          </w:tcPr>
          <w:p w:rsidR="00F743F2" w:rsidRDefault="00F743F2" w:rsidP="003C6A12">
            <w:r>
              <w:t>14</w:t>
            </w:r>
          </w:p>
        </w:tc>
        <w:tc>
          <w:tcPr>
            <w:tcW w:w="2394" w:type="dxa"/>
          </w:tcPr>
          <w:p w:rsidR="00F743F2" w:rsidRDefault="00F743F2" w:rsidP="003C6A12">
            <w:r>
              <w:t>ISRAEL</w:t>
            </w:r>
          </w:p>
        </w:tc>
        <w:tc>
          <w:tcPr>
            <w:tcW w:w="2394" w:type="dxa"/>
          </w:tcPr>
          <w:p w:rsidR="00F743F2" w:rsidRDefault="00F743F2" w:rsidP="003C6A12">
            <w:r>
              <w:t>EGYPT</w:t>
            </w:r>
          </w:p>
        </w:tc>
        <w:tc>
          <w:tcPr>
            <w:tcW w:w="2394" w:type="dxa"/>
          </w:tcPr>
          <w:p w:rsidR="00F743F2" w:rsidRDefault="00F743F2" w:rsidP="003C6A12">
            <w:r>
              <w:t>1948-1979</w:t>
            </w:r>
          </w:p>
        </w:tc>
      </w:tr>
      <w:tr w:rsidR="00F743F2" w:rsidTr="003C6A12">
        <w:tc>
          <w:tcPr>
            <w:tcW w:w="2394" w:type="dxa"/>
          </w:tcPr>
          <w:p w:rsidR="00F743F2" w:rsidRDefault="00F743F2" w:rsidP="003C6A12">
            <w:r>
              <w:t>15</w:t>
            </w:r>
          </w:p>
        </w:tc>
        <w:tc>
          <w:tcPr>
            <w:tcW w:w="2394" w:type="dxa"/>
          </w:tcPr>
          <w:p w:rsidR="00F743F2" w:rsidRDefault="00F743F2" w:rsidP="003C6A12">
            <w:r>
              <w:t>ISRAEL</w:t>
            </w:r>
          </w:p>
        </w:tc>
        <w:tc>
          <w:tcPr>
            <w:tcW w:w="2394" w:type="dxa"/>
          </w:tcPr>
          <w:p w:rsidR="00F743F2" w:rsidRDefault="00F743F2" w:rsidP="003C6A12">
            <w:r>
              <w:t>SYRIA</w:t>
            </w:r>
          </w:p>
        </w:tc>
        <w:tc>
          <w:tcPr>
            <w:tcW w:w="2394" w:type="dxa"/>
          </w:tcPr>
          <w:p w:rsidR="00F743F2" w:rsidRDefault="00F743F2" w:rsidP="003C6A12">
            <w:r>
              <w:t>1948-1988</w:t>
            </w:r>
          </w:p>
        </w:tc>
      </w:tr>
      <w:tr w:rsidR="00F743F2" w:rsidTr="003C6A12">
        <w:tc>
          <w:tcPr>
            <w:tcW w:w="2394" w:type="dxa"/>
          </w:tcPr>
          <w:p w:rsidR="00F743F2" w:rsidRDefault="00F743F2" w:rsidP="003C6A12">
            <w:r>
              <w:t>16</w:t>
            </w:r>
          </w:p>
        </w:tc>
        <w:tc>
          <w:tcPr>
            <w:tcW w:w="2394" w:type="dxa"/>
          </w:tcPr>
          <w:p w:rsidR="00F743F2" w:rsidRDefault="00F743F2" w:rsidP="003C6A12">
            <w:r>
              <w:t>ISRAEL</w:t>
            </w:r>
          </w:p>
        </w:tc>
        <w:tc>
          <w:tcPr>
            <w:tcW w:w="2394" w:type="dxa"/>
          </w:tcPr>
          <w:p w:rsidR="00F743F2" w:rsidRDefault="00F743F2" w:rsidP="003C6A12">
            <w:r>
              <w:t>JORDAN</w:t>
            </w:r>
          </w:p>
        </w:tc>
        <w:tc>
          <w:tcPr>
            <w:tcW w:w="2394" w:type="dxa"/>
          </w:tcPr>
          <w:p w:rsidR="00F743F2" w:rsidRDefault="00F743F2" w:rsidP="003C6A12">
            <w:r>
              <w:t>1948-1988</w:t>
            </w:r>
          </w:p>
        </w:tc>
      </w:tr>
      <w:tr w:rsidR="00F743F2" w:rsidTr="003C6A12">
        <w:tc>
          <w:tcPr>
            <w:tcW w:w="2394" w:type="dxa"/>
          </w:tcPr>
          <w:p w:rsidR="00F743F2" w:rsidRDefault="00F743F2" w:rsidP="003C6A12">
            <w:r>
              <w:t>17</w:t>
            </w:r>
          </w:p>
        </w:tc>
        <w:tc>
          <w:tcPr>
            <w:tcW w:w="2394" w:type="dxa"/>
          </w:tcPr>
          <w:p w:rsidR="00F743F2" w:rsidRDefault="00F743F2" w:rsidP="003C6A12">
            <w:r>
              <w:t>ISRAEL</w:t>
            </w:r>
          </w:p>
        </w:tc>
        <w:tc>
          <w:tcPr>
            <w:tcW w:w="2394" w:type="dxa"/>
          </w:tcPr>
          <w:p w:rsidR="00F743F2" w:rsidRDefault="00F743F2" w:rsidP="003C6A12">
            <w:r>
              <w:t>IRAQ</w:t>
            </w:r>
          </w:p>
        </w:tc>
        <w:tc>
          <w:tcPr>
            <w:tcW w:w="2394" w:type="dxa"/>
          </w:tcPr>
          <w:p w:rsidR="00F743F2" w:rsidRDefault="00F743F2" w:rsidP="003C6A12">
            <w:r>
              <w:t>1967-1992</w:t>
            </w:r>
          </w:p>
        </w:tc>
      </w:tr>
      <w:tr w:rsidR="00F743F2" w:rsidTr="003C6A12">
        <w:tc>
          <w:tcPr>
            <w:tcW w:w="2394" w:type="dxa"/>
          </w:tcPr>
          <w:p w:rsidR="00F743F2" w:rsidRDefault="00F743F2" w:rsidP="003C6A12">
            <w:r>
              <w:t>18</w:t>
            </w:r>
          </w:p>
        </w:tc>
        <w:tc>
          <w:tcPr>
            <w:tcW w:w="2394" w:type="dxa"/>
          </w:tcPr>
          <w:p w:rsidR="00F743F2" w:rsidRDefault="00F743F2" w:rsidP="003C6A12">
            <w:r>
              <w:t>ISRAEL</w:t>
            </w:r>
          </w:p>
        </w:tc>
        <w:tc>
          <w:tcPr>
            <w:tcW w:w="2394" w:type="dxa"/>
          </w:tcPr>
          <w:p w:rsidR="00F743F2" w:rsidRDefault="00F743F2" w:rsidP="003C6A12">
            <w:r>
              <w:t>LEBANON</w:t>
            </w:r>
          </w:p>
        </w:tc>
        <w:tc>
          <w:tcPr>
            <w:tcW w:w="2394" w:type="dxa"/>
          </w:tcPr>
          <w:p w:rsidR="00F743F2" w:rsidRDefault="00F743F2" w:rsidP="003C6A12">
            <w:r>
              <w:t>1965-1992</w:t>
            </w:r>
          </w:p>
        </w:tc>
      </w:tr>
      <w:tr w:rsidR="00F743F2" w:rsidTr="003C6A12">
        <w:tc>
          <w:tcPr>
            <w:tcW w:w="2394" w:type="dxa"/>
          </w:tcPr>
          <w:p w:rsidR="00F743F2" w:rsidRDefault="00F743F2" w:rsidP="003C6A12">
            <w:r>
              <w:t>19</w:t>
            </w:r>
          </w:p>
        </w:tc>
        <w:tc>
          <w:tcPr>
            <w:tcW w:w="2394" w:type="dxa"/>
          </w:tcPr>
          <w:p w:rsidR="00F743F2" w:rsidRDefault="00F743F2" w:rsidP="003C6A12">
            <w:r>
              <w:t>ISRAEL</w:t>
            </w:r>
          </w:p>
        </w:tc>
        <w:tc>
          <w:tcPr>
            <w:tcW w:w="2394" w:type="dxa"/>
          </w:tcPr>
          <w:p w:rsidR="00F743F2" w:rsidRDefault="00F743F2" w:rsidP="003C6A12">
            <w:r>
              <w:t>SAUDI ARABIA</w:t>
            </w:r>
          </w:p>
        </w:tc>
        <w:tc>
          <w:tcPr>
            <w:tcW w:w="2394" w:type="dxa"/>
          </w:tcPr>
          <w:p w:rsidR="00F743F2" w:rsidRDefault="00F743F2" w:rsidP="003C6A12">
            <w:r>
              <w:t>1957-1992</w:t>
            </w:r>
          </w:p>
        </w:tc>
      </w:tr>
      <w:tr w:rsidR="00F743F2" w:rsidTr="003C6A12">
        <w:tc>
          <w:tcPr>
            <w:tcW w:w="2394" w:type="dxa"/>
          </w:tcPr>
          <w:p w:rsidR="00F743F2" w:rsidRDefault="00F743F2" w:rsidP="003C6A12">
            <w:r>
              <w:t>20</w:t>
            </w:r>
          </w:p>
        </w:tc>
        <w:tc>
          <w:tcPr>
            <w:tcW w:w="2394" w:type="dxa"/>
          </w:tcPr>
          <w:p w:rsidR="00F743F2" w:rsidRDefault="00F743F2" w:rsidP="003C6A12">
            <w:r>
              <w:t>CHINA</w:t>
            </w:r>
          </w:p>
        </w:tc>
        <w:tc>
          <w:tcPr>
            <w:tcW w:w="2394" w:type="dxa"/>
          </w:tcPr>
          <w:p w:rsidR="00F743F2" w:rsidRDefault="00F743F2" w:rsidP="003C6A12">
            <w:r>
              <w:t>JAPAN</w:t>
            </w:r>
          </w:p>
        </w:tc>
        <w:tc>
          <w:tcPr>
            <w:tcW w:w="2394" w:type="dxa"/>
          </w:tcPr>
          <w:p w:rsidR="00F743F2" w:rsidRDefault="00F743F2" w:rsidP="003C6A12">
            <w:r>
              <w:t>1874-1957</w:t>
            </w:r>
          </w:p>
        </w:tc>
      </w:tr>
      <w:tr w:rsidR="00F743F2" w:rsidTr="003C6A12">
        <w:tc>
          <w:tcPr>
            <w:tcW w:w="2394" w:type="dxa"/>
          </w:tcPr>
          <w:p w:rsidR="00F743F2" w:rsidRDefault="00F743F2" w:rsidP="003C6A12">
            <w:r>
              <w:t>21</w:t>
            </w:r>
          </w:p>
        </w:tc>
        <w:tc>
          <w:tcPr>
            <w:tcW w:w="2394" w:type="dxa"/>
          </w:tcPr>
          <w:p w:rsidR="00F743F2" w:rsidRDefault="00F743F2" w:rsidP="003C6A12">
            <w:r>
              <w:t>CHINA</w:t>
            </w:r>
          </w:p>
        </w:tc>
        <w:tc>
          <w:tcPr>
            <w:tcW w:w="2394" w:type="dxa"/>
          </w:tcPr>
          <w:p w:rsidR="00F743F2" w:rsidRDefault="00F743F2" w:rsidP="003C6A12">
            <w:r>
              <w:t>TAIWAN</w:t>
            </w:r>
          </w:p>
        </w:tc>
        <w:tc>
          <w:tcPr>
            <w:tcW w:w="2394" w:type="dxa"/>
          </w:tcPr>
          <w:p w:rsidR="00F743F2" w:rsidRDefault="00F743F2" w:rsidP="003C6A12">
            <w:r>
              <w:t>1949-1988</w:t>
            </w:r>
          </w:p>
        </w:tc>
      </w:tr>
      <w:tr w:rsidR="00F743F2" w:rsidTr="003C6A12">
        <w:tc>
          <w:tcPr>
            <w:tcW w:w="2394" w:type="dxa"/>
          </w:tcPr>
          <w:p w:rsidR="00F743F2" w:rsidRDefault="00F743F2" w:rsidP="003C6A12">
            <w:r>
              <w:t>22</w:t>
            </w:r>
          </w:p>
        </w:tc>
        <w:tc>
          <w:tcPr>
            <w:tcW w:w="2394" w:type="dxa"/>
          </w:tcPr>
          <w:p w:rsidR="00F743F2" w:rsidRDefault="00F743F2" w:rsidP="003C6A12">
            <w:r>
              <w:t>CHINA</w:t>
            </w:r>
          </w:p>
        </w:tc>
        <w:tc>
          <w:tcPr>
            <w:tcW w:w="2394" w:type="dxa"/>
          </w:tcPr>
          <w:p w:rsidR="00F743F2" w:rsidRDefault="00F743F2" w:rsidP="003C6A12">
            <w:r>
              <w:t>INDIA</w:t>
            </w:r>
          </w:p>
        </w:tc>
        <w:tc>
          <w:tcPr>
            <w:tcW w:w="2394" w:type="dxa"/>
          </w:tcPr>
          <w:p w:rsidR="00F743F2" w:rsidRDefault="00F743F2" w:rsidP="003C6A12">
            <w:r>
              <w:t>1950-1988</w:t>
            </w:r>
          </w:p>
        </w:tc>
      </w:tr>
      <w:tr w:rsidR="00F743F2" w:rsidTr="003C6A12">
        <w:tc>
          <w:tcPr>
            <w:tcW w:w="2394" w:type="dxa"/>
          </w:tcPr>
          <w:p w:rsidR="00F743F2" w:rsidRDefault="00F743F2" w:rsidP="003C6A12">
            <w:r>
              <w:t>23</w:t>
            </w:r>
          </w:p>
        </w:tc>
        <w:tc>
          <w:tcPr>
            <w:tcW w:w="2394" w:type="dxa"/>
          </w:tcPr>
          <w:p w:rsidR="00F743F2" w:rsidRDefault="00F743F2" w:rsidP="003C6A12">
            <w:r>
              <w:t>CHINA</w:t>
            </w:r>
          </w:p>
        </w:tc>
        <w:tc>
          <w:tcPr>
            <w:tcW w:w="2394" w:type="dxa"/>
          </w:tcPr>
          <w:p w:rsidR="00F743F2" w:rsidRDefault="00F743F2" w:rsidP="003C6A12">
            <w:r>
              <w:t>SOUTH KOREA(ROK)</w:t>
            </w:r>
          </w:p>
        </w:tc>
        <w:tc>
          <w:tcPr>
            <w:tcW w:w="2394" w:type="dxa"/>
          </w:tcPr>
          <w:p w:rsidR="00F743F2" w:rsidRDefault="00F743F2" w:rsidP="003C6A12">
            <w:r>
              <w:t>1950-1992</w:t>
            </w:r>
          </w:p>
        </w:tc>
      </w:tr>
      <w:tr w:rsidR="00F743F2" w:rsidTr="003C6A12">
        <w:tc>
          <w:tcPr>
            <w:tcW w:w="2394" w:type="dxa"/>
          </w:tcPr>
          <w:p w:rsidR="00F743F2" w:rsidRDefault="00F743F2" w:rsidP="003C6A12">
            <w:r>
              <w:t>24</w:t>
            </w:r>
          </w:p>
        </w:tc>
        <w:tc>
          <w:tcPr>
            <w:tcW w:w="2394" w:type="dxa"/>
          </w:tcPr>
          <w:p w:rsidR="00F743F2" w:rsidRDefault="00F743F2" w:rsidP="003C6A12">
            <w:r>
              <w:t>IRAN</w:t>
            </w:r>
          </w:p>
        </w:tc>
        <w:tc>
          <w:tcPr>
            <w:tcW w:w="2394" w:type="dxa"/>
          </w:tcPr>
          <w:p w:rsidR="00F743F2" w:rsidRDefault="00F743F2" w:rsidP="003C6A12">
            <w:r>
              <w:t>IRAQ</w:t>
            </w:r>
          </w:p>
        </w:tc>
        <w:tc>
          <w:tcPr>
            <w:tcW w:w="2394" w:type="dxa"/>
          </w:tcPr>
          <w:p w:rsidR="00F743F2" w:rsidRDefault="00F743F2" w:rsidP="003C6A12">
            <w:r>
              <w:t>1953-1988</w:t>
            </w:r>
          </w:p>
        </w:tc>
      </w:tr>
      <w:tr w:rsidR="00F743F2" w:rsidTr="003C6A12">
        <w:tc>
          <w:tcPr>
            <w:tcW w:w="2394" w:type="dxa"/>
          </w:tcPr>
          <w:p w:rsidR="00F743F2" w:rsidRDefault="00F743F2" w:rsidP="003C6A12">
            <w:r>
              <w:t>25</w:t>
            </w:r>
          </w:p>
        </w:tc>
        <w:tc>
          <w:tcPr>
            <w:tcW w:w="2394" w:type="dxa"/>
          </w:tcPr>
          <w:p w:rsidR="00F743F2" w:rsidRDefault="00F743F2" w:rsidP="003C6A12">
            <w:r>
              <w:t>INDIA</w:t>
            </w:r>
          </w:p>
        </w:tc>
        <w:tc>
          <w:tcPr>
            <w:tcW w:w="2394" w:type="dxa"/>
          </w:tcPr>
          <w:p w:rsidR="00F743F2" w:rsidRDefault="00F743F2" w:rsidP="003C6A12">
            <w:r>
              <w:t>PAKISTAN</w:t>
            </w:r>
          </w:p>
        </w:tc>
        <w:tc>
          <w:tcPr>
            <w:tcW w:w="2394" w:type="dxa"/>
          </w:tcPr>
          <w:p w:rsidR="00F743F2" w:rsidRDefault="00F743F2" w:rsidP="003C6A12">
            <w:r>
              <w:t>1947-1988</w:t>
            </w:r>
          </w:p>
        </w:tc>
      </w:tr>
      <w:tr w:rsidR="00F743F2" w:rsidTr="003C6A12">
        <w:tc>
          <w:tcPr>
            <w:tcW w:w="2394" w:type="dxa"/>
          </w:tcPr>
          <w:p w:rsidR="00F743F2" w:rsidRDefault="00F743F2" w:rsidP="003C6A12">
            <w:r>
              <w:t>26</w:t>
            </w:r>
          </w:p>
        </w:tc>
        <w:tc>
          <w:tcPr>
            <w:tcW w:w="2394" w:type="dxa"/>
          </w:tcPr>
          <w:p w:rsidR="00F743F2" w:rsidRDefault="00F743F2" w:rsidP="003C6A12">
            <w:r>
              <w:t>INDIA</w:t>
            </w:r>
          </w:p>
        </w:tc>
        <w:tc>
          <w:tcPr>
            <w:tcW w:w="2394" w:type="dxa"/>
          </w:tcPr>
          <w:p w:rsidR="00F743F2" w:rsidRDefault="00F743F2" w:rsidP="003C6A12">
            <w:r>
              <w:t>NEPAL</w:t>
            </w:r>
          </w:p>
        </w:tc>
        <w:tc>
          <w:tcPr>
            <w:tcW w:w="2394" w:type="dxa"/>
          </w:tcPr>
          <w:p w:rsidR="00F743F2" w:rsidRDefault="00F743F2" w:rsidP="003C6A12">
            <w:r>
              <w:t>1950-1992</w:t>
            </w:r>
          </w:p>
        </w:tc>
      </w:tr>
      <w:tr w:rsidR="00F743F2" w:rsidTr="003C6A12">
        <w:tc>
          <w:tcPr>
            <w:tcW w:w="2394" w:type="dxa"/>
          </w:tcPr>
          <w:p w:rsidR="00F743F2" w:rsidRDefault="00F743F2" w:rsidP="003C6A12">
            <w:r>
              <w:t>27</w:t>
            </w:r>
          </w:p>
        </w:tc>
        <w:tc>
          <w:tcPr>
            <w:tcW w:w="2394" w:type="dxa"/>
          </w:tcPr>
          <w:p w:rsidR="00F743F2" w:rsidRDefault="00F743F2" w:rsidP="003C6A12">
            <w:r>
              <w:t>USSR</w:t>
            </w:r>
          </w:p>
        </w:tc>
        <w:tc>
          <w:tcPr>
            <w:tcW w:w="2394" w:type="dxa"/>
          </w:tcPr>
          <w:p w:rsidR="00F743F2" w:rsidRDefault="00F743F2" w:rsidP="003C6A12">
            <w:r>
              <w:t>GERMANY</w:t>
            </w:r>
          </w:p>
        </w:tc>
        <w:tc>
          <w:tcPr>
            <w:tcW w:w="2394" w:type="dxa"/>
          </w:tcPr>
          <w:p w:rsidR="00F743F2" w:rsidRDefault="00F743F2" w:rsidP="003C6A12">
            <w:r>
              <w:t>1908-1970</w:t>
            </w:r>
          </w:p>
        </w:tc>
      </w:tr>
      <w:tr w:rsidR="00F743F2" w:rsidTr="003C6A12">
        <w:tc>
          <w:tcPr>
            <w:tcW w:w="2394" w:type="dxa"/>
          </w:tcPr>
          <w:p w:rsidR="00F743F2" w:rsidRDefault="00F743F2" w:rsidP="003C6A12">
            <w:r>
              <w:t>28</w:t>
            </w:r>
          </w:p>
        </w:tc>
        <w:tc>
          <w:tcPr>
            <w:tcW w:w="2394" w:type="dxa"/>
          </w:tcPr>
          <w:p w:rsidR="00F743F2" w:rsidRDefault="00F743F2" w:rsidP="003C6A12">
            <w:r>
              <w:t>GREECE</w:t>
            </w:r>
          </w:p>
        </w:tc>
        <w:tc>
          <w:tcPr>
            <w:tcW w:w="2394" w:type="dxa"/>
          </w:tcPr>
          <w:p w:rsidR="00F743F2" w:rsidRDefault="00F743F2" w:rsidP="003C6A12">
            <w:r>
              <w:t>TURKEY</w:t>
            </w:r>
          </w:p>
        </w:tc>
        <w:tc>
          <w:tcPr>
            <w:tcW w:w="2394" w:type="dxa"/>
          </w:tcPr>
          <w:p w:rsidR="00F743F2" w:rsidRDefault="00F743F2" w:rsidP="003C6A12">
            <w:r>
              <w:t>1958-1988</w:t>
            </w:r>
          </w:p>
        </w:tc>
      </w:tr>
      <w:tr w:rsidR="00F743F2" w:rsidTr="003C6A12">
        <w:tc>
          <w:tcPr>
            <w:tcW w:w="2394" w:type="dxa"/>
          </w:tcPr>
          <w:p w:rsidR="00F743F2" w:rsidRDefault="00F743F2" w:rsidP="003C6A12">
            <w:r>
              <w:t>29</w:t>
            </w:r>
          </w:p>
        </w:tc>
        <w:tc>
          <w:tcPr>
            <w:tcW w:w="2394" w:type="dxa"/>
          </w:tcPr>
          <w:p w:rsidR="00F743F2" w:rsidRDefault="00F743F2" w:rsidP="003C6A12">
            <w:r>
              <w:t>GREECE</w:t>
            </w:r>
          </w:p>
        </w:tc>
        <w:tc>
          <w:tcPr>
            <w:tcW w:w="2394" w:type="dxa"/>
          </w:tcPr>
          <w:p w:rsidR="00F743F2" w:rsidRDefault="00F743F2" w:rsidP="003C6A12">
            <w:r>
              <w:t>BULGARIA</w:t>
            </w:r>
          </w:p>
        </w:tc>
        <w:tc>
          <w:tcPr>
            <w:tcW w:w="2394" w:type="dxa"/>
          </w:tcPr>
          <w:p w:rsidR="00F743F2" w:rsidRDefault="00F743F2" w:rsidP="003C6A12">
            <w:r>
              <w:t>1913-1954</w:t>
            </w:r>
          </w:p>
        </w:tc>
      </w:tr>
      <w:tr w:rsidR="00F743F2" w:rsidTr="003C6A12">
        <w:tc>
          <w:tcPr>
            <w:tcW w:w="2394" w:type="dxa"/>
          </w:tcPr>
          <w:p w:rsidR="00F743F2" w:rsidRDefault="00F743F2" w:rsidP="003C6A12">
            <w:r>
              <w:t>30</w:t>
            </w:r>
          </w:p>
        </w:tc>
        <w:tc>
          <w:tcPr>
            <w:tcW w:w="2394" w:type="dxa"/>
          </w:tcPr>
          <w:p w:rsidR="00F743F2" w:rsidRDefault="00F743F2" w:rsidP="003C6A12">
            <w:r>
              <w:t>ECUADOR</w:t>
            </w:r>
          </w:p>
        </w:tc>
        <w:tc>
          <w:tcPr>
            <w:tcW w:w="2394" w:type="dxa"/>
          </w:tcPr>
          <w:p w:rsidR="00F743F2" w:rsidRDefault="00F743F2" w:rsidP="003C6A12">
            <w:r>
              <w:t>PERU</w:t>
            </w:r>
          </w:p>
        </w:tc>
        <w:tc>
          <w:tcPr>
            <w:tcW w:w="2394" w:type="dxa"/>
          </w:tcPr>
          <w:p w:rsidR="00F743F2" w:rsidRDefault="00F743F2" w:rsidP="003C6A12">
            <w:r>
              <w:t>1891-1988</w:t>
            </w:r>
          </w:p>
        </w:tc>
      </w:tr>
      <w:tr w:rsidR="00F743F2" w:rsidTr="003C6A12">
        <w:tc>
          <w:tcPr>
            <w:tcW w:w="2394" w:type="dxa"/>
          </w:tcPr>
          <w:p w:rsidR="00F743F2" w:rsidRDefault="00F743F2" w:rsidP="003C6A12">
            <w:r>
              <w:t>31</w:t>
            </w:r>
          </w:p>
        </w:tc>
        <w:tc>
          <w:tcPr>
            <w:tcW w:w="2394" w:type="dxa"/>
          </w:tcPr>
          <w:p w:rsidR="00F743F2" w:rsidRDefault="00F743F2" w:rsidP="003C6A12">
            <w:r>
              <w:t>ARGENTINA</w:t>
            </w:r>
          </w:p>
        </w:tc>
        <w:tc>
          <w:tcPr>
            <w:tcW w:w="2394" w:type="dxa"/>
          </w:tcPr>
          <w:p w:rsidR="00F743F2" w:rsidRDefault="00F743F2" w:rsidP="003C6A12">
            <w:r>
              <w:t>CHILE</w:t>
            </w:r>
          </w:p>
        </w:tc>
        <w:tc>
          <w:tcPr>
            <w:tcW w:w="2394" w:type="dxa"/>
          </w:tcPr>
          <w:p w:rsidR="00F743F2" w:rsidRDefault="00F743F2" w:rsidP="003C6A12">
            <w:r>
              <w:t>1873-1984</w:t>
            </w:r>
          </w:p>
        </w:tc>
      </w:tr>
      <w:tr w:rsidR="00F743F2" w:rsidTr="003C6A12">
        <w:tc>
          <w:tcPr>
            <w:tcW w:w="2394" w:type="dxa"/>
          </w:tcPr>
          <w:p w:rsidR="00F743F2" w:rsidRDefault="00F743F2" w:rsidP="003C6A12">
            <w:r>
              <w:t>32</w:t>
            </w:r>
          </w:p>
        </w:tc>
        <w:tc>
          <w:tcPr>
            <w:tcW w:w="2394" w:type="dxa"/>
          </w:tcPr>
          <w:p w:rsidR="00F743F2" w:rsidRDefault="00F743F2" w:rsidP="003C6A12">
            <w:r>
              <w:t>HONDURAS</w:t>
            </w:r>
          </w:p>
        </w:tc>
        <w:tc>
          <w:tcPr>
            <w:tcW w:w="2394" w:type="dxa"/>
          </w:tcPr>
          <w:p w:rsidR="00F743F2" w:rsidRDefault="00F743F2" w:rsidP="003C6A12">
            <w:r>
              <w:t>NICARAGUA</w:t>
            </w:r>
          </w:p>
        </w:tc>
        <w:tc>
          <w:tcPr>
            <w:tcW w:w="2394" w:type="dxa"/>
          </w:tcPr>
          <w:p w:rsidR="00F743F2" w:rsidRDefault="00F743F2" w:rsidP="003C6A12">
            <w:r>
              <w:t>1907-1962</w:t>
            </w:r>
          </w:p>
        </w:tc>
      </w:tr>
      <w:tr w:rsidR="00F743F2" w:rsidTr="003C6A12">
        <w:tc>
          <w:tcPr>
            <w:tcW w:w="2394" w:type="dxa"/>
          </w:tcPr>
          <w:p w:rsidR="00F743F2" w:rsidRDefault="00F743F2" w:rsidP="003C6A12">
            <w:r>
              <w:t>33</w:t>
            </w:r>
          </w:p>
        </w:tc>
        <w:tc>
          <w:tcPr>
            <w:tcW w:w="2394" w:type="dxa"/>
          </w:tcPr>
          <w:p w:rsidR="00F743F2" w:rsidRDefault="00F743F2" w:rsidP="003C6A12">
            <w:r>
              <w:t>IRAQ</w:t>
            </w:r>
          </w:p>
        </w:tc>
        <w:tc>
          <w:tcPr>
            <w:tcW w:w="2394" w:type="dxa"/>
          </w:tcPr>
          <w:p w:rsidR="00F743F2" w:rsidRDefault="00F743F2" w:rsidP="003C6A12">
            <w:r>
              <w:t>KUWAIT</w:t>
            </w:r>
          </w:p>
        </w:tc>
        <w:tc>
          <w:tcPr>
            <w:tcW w:w="2394" w:type="dxa"/>
          </w:tcPr>
          <w:p w:rsidR="00F743F2" w:rsidRDefault="00F743F2" w:rsidP="003C6A12">
            <w:r>
              <w:t>1961-1992</w:t>
            </w:r>
          </w:p>
        </w:tc>
      </w:tr>
      <w:tr w:rsidR="00F743F2" w:rsidTr="003C6A12">
        <w:tc>
          <w:tcPr>
            <w:tcW w:w="2394" w:type="dxa"/>
          </w:tcPr>
          <w:p w:rsidR="00F743F2" w:rsidRDefault="00F743F2" w:rsidP="003C6A12">
            <w:r>
              <w:t>34</w:t>
            </w:r>
          </w:p>
        </w:tc>
        <w:tc>
          <w:tcPr>
            <w:tcW w:w="2394" w:type="dxa"/>
          </w:tcPr>
          <w:p w:rsidR="00F743F2" w:rsidRDefault="00F743F2" w:rsidP="003C6A12">
            <w:r>
              <w:t>TURKEY</w:t>
            </w:r>
          </w:p>
        </w:tc>
        <w:tc>
          <w:tcPr>
            <w:tcW w:w="2394" w:type="dxa"/>
          </w:tcPr>
          <w:p w:rsidR="00F743F2" w:rsidRDefault="00F743F2" w:rsidP="003C6A12">
            <w:r>
              <w:t>CYPRUS</w:t>
            </w:r>
          </w:p>
        </w:tc>
        <w:tc>
          <w:tcPr>
            <w:tcW w:w="2394" w:type="dxa"/>
          </w:tcPr>
          <w:p w:rsidR="00F743F2" w:rsidRDefault="00F743F2" w:rsidP="003C6A12">
            <w:r>
              <w:t>1965-1992</w:t>
            </w:r>
          </w:p>
        </w:tc>
      </w:tr>
      <w:tr w:rsidR="00F743F2" w:rsidTr="003C6A12">
        <w:tc>
          <w:tcPr>
            <w:tcW w:w="2394" w:type="dxa"/>
          </w:tcPr>
          <w:p w:rsidR="00F743F2" w:rsidRDefault="00F743F2" w:rsidP="003C6A12">
            <w:r>
              <w:t>35</w:t>
            </w:r>
          </w:p>
        </w:tc>
        <w:tc>
          <w:tcPr>
            <w:tcW w:w="2394" w:type="dxa"/>
          </w:tcPr>
          <w:p w:rsidR="00F743F2" w:rsidRDefault="00F743F2" w:rsidP="003C6A12">
            <w:r>
              <w:t>SYRIA</w:t>
            </w:r>
          </w:p>
        </w:tc>
        <w:tc>
          <w:tcPr>
            <w:tcW w:w="2394" w:type="dxa"/>
          </w:tcPr>
          <w:p w:rsidR="00F743F2" w:rsidRDefault="00F743F2" w:rsidP="003C6A12">
            <w:r>
              <w:t>JORDAN</w:t>
            </w:r>
          </w:p>
        </w:tc>
        <w:tc>
          <w:tcPr>
            <w:tcW w:w="2394" w:type="dxa"/>
          </w:tcPr>
          <w:p w:rsidR="00F743F2" w:rsidRDefault="00F743F2" w:rsidP="003C6A12">
            <w:r>
              <w:t>1949-1992</w:t>
            </w:r>
          </w:p>
        </w:tc>
      </w:tr>
      <w:tr w:rsidR="00F743F2" w:rsidTr="003C6A12">
        <w:tc>
          <w:tcPr>
            <w:tcW w:w="2394" w:type="dxa"/>
          </w:tcPr>
          <w:p w:rsidR="00F743F2" w:rsidRDefault="00F743F2" w:rsidP="003C6A12">
            <w:r>
              <w:t>36</w:t>
            </w:r>
          </w:p>
        </w:tc>
        <w:tc>
          <w:tcPr>
            <w:tcW w:w="2394" w:type="dxa"/>
          </w:tcPr>
          <w:p w:rsidR="00F743F2" w:rsidRDefault="00F743F2" w:rsidP="003C6A12">
            <w:r>
              <w:t>SOUTH KOREA(ROK)</w:t>
            </w:r>
          </w:p>
        </w:tc>
        <w:tc>
          <w:tcPr>
            <w:tcW w:w="2394" w:type="dxa"/>
          </w:tcPr>
          <w:p w:rsidR="00F743F2" w:rsidRDefault="00F743F2" w:rsidP="003C6A12">
            <w:r>
              <w:t>NORTH KOREA(PRK)</w:t>
            </w:r>
          </w:p>
        </w:tc>
        <w:tc>
          <w:tcPr>
            <w:tcW w:w="2394" w:type="dxa"/>
          </w:tcPr>
          <w:p w:rsidR="00F743F2" w:rsidRDefault="00F743F2" w:rsidP="003C6A12">
            <w:r>
              <w:t>1949-1988</w:t>
            </w:r>
          </w:p>
        </w:tc>
      </w:tr>
      <w:tr w:rsidR="00F743F2" w:rsidTr="003C6A12">
        <w:tc>
          <w:tcPr>
            <w:tcW w:w="2394" w:type="dxa"/>
          </w:tcPr>
          <w:p w:rsidR="00F743F2" w:rsidRDefault="00F743F2" w:rsidP="003C6A12">
            <w:r>
              <w:t>37</w:t>
            </w:r>
          </w:p>
        </w:tc>
        <w:tc>
          <w:tcPr>
            <w:tcW w:w="2394" w:type="dxa"/>
          </w:tcPr>
          <w:p w:rsidR="00F743F2" w:rsidRDefault="00F743F2" w:rsidP="003C6A12">
            <w:r>
              <w:t>SOUTH KOREA (ROK)</w:t>
            </w:r>
          </w:p>
        </w:tc>
        <w:tc>
          <w:tcPr>
            <w:tcW w:w="2394" w:type="dxa"/>
          </w:tcPr>
          <w:p w:rsidR="00F743F2" w:rsidRDefault="00F743F2" w:rsidP="003C6A12">
            <w:r>
              <w:t>JAPAN</w:t>
            </w:r>
          </w:p>
        </w:tc>
        <w:tc>
          <w:tcPr>
            <w:tcW w:w="2394" w:type="dxa"/>
          </w:tcPr>
          <w:p w:rsidR="00F743F2" w:rsidRDefault="00F743F2" w:rsidP="003C6A12">
            <w:r>
              <w:t>1953-1992</w:t>
            </w:r>
          </w:p>
        </w:tc>
      </w:tr>
      <w:tr w:rsidR="00F743F2" w:rsidTr="003C6A12">
        <w:tc>
          <w:tcPr>
            <w:tcW w:w="2394" w:type="dxa"/>
          </w:tcPr>
          <w:p w:rsidR="00F743F2" w:rsidRDefault="00F743F2" w:rsidP="003C6A12">
            <w:r>
              <w:t>38</w:t>
            </w:r>
          </w:p>
        </w:tc>
        <w:tc>
          <w:tcPr>
            <w:tcW w:w="2394" w:type="dxa"/>
          </w:tcPr>
          <w:p w:rsidR="00F743F2" w:rsidRDefault="00F743F2" w:rsidP="003C6A12">
            <w:r>
              <w:t>AFGHANISTAN</w:t>
            </w:r>
          </w:p>
        </w:tc>
        <w:tc>
          <w:tcPr>
            <w:tcW w:w="2394" w:type="dxa"/>
          </w:tcPr>
          <w:p w:rsidR="00F743F2" w:rsidRDefault="00F743F2" w:rsidP="003C6A12">
            <w:r>
              <w:t>PAKISTAN</w:t>
            </w:r>
          </w:p>
        </w:tc>
        <w:tc>
          <w:tcPr>
            <w:tcW w:w="2394" w:type="dxa"/>
          </w:tcPr>
          <w:p w:rsidR="00F743F2" w:rsidRDefault="00F743F2" w:rsidP="003C6A12">
            <w:r>
              <w:t>1949-1988</w:t>
            </w:r>
          </w:p>
        </w:tc>
      </w:tr>
      <w:tr w:rsidR="00F743F2" w:rsidTr="003C6A12">
        <w:tc>
          <w:tcPr>
            <w:tcW w:w="2394" w:type="dxa"/>
          </w:tcPr>
          <w:p w:rsidR="00F743F2" w:rsidRDefault="00F743F2" w:rsidP="003C6A12">
            <w:r>
              <w:t>39</w:t>
            </w:r>
          </w:p>
        </w:tc>
        <w:tc>
          <w:tcPr>
            <w:tcW w:w="2394" w:type="dxa"/>
          </w:tcPr>
          <w:p w:rsidR="00F743F2" w:rsidRDefault="00F743F2" w:rsidP="003C6A12">
            <w:r>
              <w:t>CAMBODIA</w:t>
            </w:r>
          </w:p>
        </w:tc>
        <w:tc>
          <w:tcPr>
            <w:tcW w:w="2394" w:type="dxa"/>
          </w:tcPr>
          <w:p w:rsidR="00F743F2" w:rsidRDefault="00F743F2" w:rsidP="003C6A12">
            <w:r>
              <w:t>THAILAND</w:t>
            </w:r>
          </w:p>
        </w:tc>
        <w:tc>
          <w:tcPr>
            <w:tcW w:w="2394" w:type="dxa"/>
          </w:tcPr>
          <w:p w:rsidR="00F743F2" w:rsidRDefault="00F743F2" w:rsidP="003C6A12">
            <w:r>
              <w:t>1953-1988</w:t>
            </w:r>
          </w:p>
        </w:tc>
      </w:tr>
      <w:tr w:rsidR="00F743F2" w:rsidTr="003C6A12">
        <w:tc>
          <w:tcPr>
            <w:tcW w:w="2394" w:type="dxa"/>
          </w:tcPr>
          <w:p w:rsidR="00F743F2" w:rsidRDefault="00F743F2" w:rsidP="003C6A12">
            <w:r>
              <w:t>40</w:t>
            </w:r>
          </w:p>
        </w:tc>
        <w:tc>
          <w:tcPr>
            <w:tcW w:w="2394" w:type="dxa"/>
          </w:tcPr>
          <w:p w:rsidR="00F743F2" w:rsidRDefault="00F743F2" w:rsidP="003C6A12">
            <w:r>
              <w:t>LAOS</w:t>
            </w:r>
          </w:p>
        </w:tc>
        <w:tc>
          <w:tcPr>
            <w:tcW w:w="2394" w:type="dxa"/>
          </w:tcPr>
          <w:p w:rsidR="00F743F2" w:rsidRDefault="00F743F2" w:rsidP="003C6A12">
            <w:r>
              <w:t>NORTH VIETNAM</w:t>
            </w:r>
          </w:p>
        </w:tc>
        <w:tc>
          <w:tcPr>
            <w:tcW w:w="2394" w:type="dxa"/>
          </w:tcPr>
          <w:p w:rsidR="00F743F2" w:rsidRDefault="00F743F2" w:rsidP="003C6A12">
            <w:r>
              <w:t>1958-1975</w:t>
            </w:r>
          </w:p>
        </w:tc>
      </w:tr>
      <w:tr w:rsidR="00F743F2" w:rsidTr="003C6A12">
        <w:tc>
          <w:tcPr>
            <w:tcW w:w="2394" w:type="dxa"/>
          </w:tcPr>
          <w:p w:rsidR="00F743F2" w:rsidRDefault="00F743F2" w:rsidP="003C6A12">
            <w:r>
              <w:t>41</w:t>
            </w:r>
          </w:p>
        </w:tc>
        <w:tc>
          <w:tcPr>
            <w:tcW w:w="2394" w:type="dxa"/>
          </w:tcPr>
          <w:p w:rsidR="00F743F2" w:rsidRDefault="00F743F2" w:rsidP="003C6A12">
            <w:r>
              <w:t>LAOS</w:t>
            </w:r>
          </w:p>
        </w:tc>
        <w:tc>
          <w:tcPr>
            <w:tcW w:w="2394" w:type="dxa"/>
          </w:tcPr>
          <w:p w:rsidR="00F743F2" w:rsidRDefault="00F743F2" w:rsidP="003C6A12">
            <w:r>
              <w:t>THAILAND</w:t>
            </w:r>
          </w:p>
        </w:tc>
        <w:tc>
          <w:tcPr>
            <w:tcW w:w="2394" w:type="dxa"/>
          </w:tcPr>
          <w:p w:rsidR="00F743F2" w:rsidRDefault="00F743F2" w:rsidP="003C6A12">
            <w:r>
              <w:t>1960-1992</w:t>
            </w:r>
          </w:p>
        </w:tc>
      </w:tr>
      <w:tr w:rsidR="00F743F2" w:rsidTr="003C6A12">
        <w:tc>
          <w:tcPr>
            <w:tcW w:w="2394" w:type="dxa"/>
          </w:tcPr>
          <w:p w:rsidR="00F743F2" w:rsidRDefault="00F743F2" w:rsidP="003C6A12">
            <w:r>
              <w:lastRenderedPageBreak/>
              <w:t>42</w:t>
            </w:r>
          </w:p>
        </w:tc>
        <w:tc>
          <w:tcPr>
            <w:tcW w:w="2394" w:type="dxa"/>
          </w:tcPr>
          <w:p w:rsidR="00F743F2" w:rsidRDefault="00F743F2" w:rsidP="003C6A12">
            <w:r>
              <w:t>THAILAND</w:t>
            </w:r>
          </w:p>
        </w:tc>
        <w:tc>
          <w:tcPr>
            <w:tcW w:w="2394" w:type="dxa"/>
          </w:tcPr>
          <w:p w:rsidR="00F743F2" w:rsidRDefault="00F743F2" w:rsidP="003C6A12">
            <w:r>
              <w:t>NORTH VIETNAM</w:t>
            </w:r>
          </w:p>
        </w:tc>
        <w:tc>
          <w:tcPr>
            <w:tcW w:w="2394" w:type="dxa"/>
          </w:tcPr>
          <w:p w:rsidR="00F743F2" w:rsidRDefault="00F743F2" w:rsidP="003C6A12">
            <w:r>
              <w:t>1960-1992</w:t>
            </w:r>
          </w:p>
        </w:tc>
      </w:tr>
      <w:tr w:rsidR="00F743F2" w:rsidTr="003C6A12">
        <w:tc>
          <w:tcPr>
            <w:tcW w:w="2394" w:type="dxa"/>
          </w:tcPr>
          <w:p w:rsidR="00F743F2" w:rsidRDefault="00F743F2" w:rsidP="003C6A12">
            <w:r>
              <w:t>43</w:t>
            </w:r>
          </w:p>
        </w:tc>
        <w:tc>
          <w:tcPr>
            <w:tcW w:w="2394" w:type="dxa"/>
          </w:tcPr>
          <w:p w:rsidR="00F743F2" w:rsidRDefault="00F743F2" w:rsidP="003C6A12">
            <w:r>
              <w:t>ZAMBIA</w:t>
            </w:r>
          </w:p>
        </w:tc>
        <w:tc>
          <w:tcPr>
            <w:tcW w:w="2394" w:type="dxa"/>
          </w:tcPr>
          <w:p w:rsidR="00F743F2" w:rsidRDefault="00F743F2" w:rsidP="003C6A12">
            <w:r>
              <w:t>ZIMBABWE</w:t>
            </w:r>
          </w:p>
        </w:tc>
        <w:tc>
          <w:tcPr>
            <w:tcW w:w="2394" w:type="dxa"/>
          </w:tcPr>
          <w:p w:rsidR="00F743F2" w:rsidRDefault="00F743F2" w:rsidP="003C6A12">
            <w:r>
              <w:t>1966-1979</w:t>
            </w:r>
          </w:p>
        </w:tc>
      </w:tr>
      <w:tr w:rsidR="00F743F2" w:rsidTr="003C6A12">
        <w:tc>
          <w:tcPr>
            <w:tcW w:w="2394" w:type="dxa"/>
          </w:tcPr>
          <w:p w:rsidR="00F743F2" w:rsidRDefault="00F743F2" w:rsidP="003C6A12">
            <w:r>
              <w:t>44</w:t>
            </w:r>
          </w:p>
        </w:tc>
        <w:tc>
          <w:tcPr>
            <w:tcW w:w="2394" w:type="dxa"/>
          </w:tcPr>
          <w:p w:rsidR="00F743F2" w:rsidRDefault="00F743F2" w:rsidP="003C6A12">
            <w:r>
              <w:t>ZAMBIA</w:t>
            </w:r>
          </w:p>
        </w:tc>
        <w:tc>
          <w:tcPr>
            <w:tcW w:w="2394" w:type="dxa"/>
          </w:tcPr>
          <w:p w:rsidR="00F743F2" w:rsidRDefault="00F743F2" w:rsidP="003C6A12">
            <w:r>
              <w:t>SOUTH AFRICA</w:t>
            </w:r>
          </w:p>
        </w:tc>
        <w:tc>
          <w:tcPr>
            <w:tcW w:w="2394" w:type="dxa"/>
          </w:tcPr>
          <w:p w:rsidR="00F743F2" w:rsidRDefault="00F743F2" w:rsidP="003C6A12">
            <w:r>
              <w:t>1968-1992</w:t>
            </w:r>
          </w:p>
        </w:tc>
      </w:tr>
      <w:tr w:rsidR="00F743F2" w:rsidTr="003C6A12">
        <w:tc>
          <w:tcPr>
            <w:tcW w:w="2394" w:type="dxa"/>
          </w:tcPr>
          <w:p w:rsidR="00F743F2" w:rsidRDefault="00F743F2" w:rsidP="003C6A12">
            <w:r>
              <w:t>45</w:t>
            </w:r>
          </w:p>
        </w:tc>
        <w:tc>
          <w:tcPr>
            <w:tcW w:w="2394" w:type="dxa"/>
          </w:tcPr>
          <w:p w:rsidR="00F743F2" w:rsidRDefault="00F743F2" w:rsidP="003C6A12">
            <w:r>
              <w:t>ZAIRE</w:t>
            </w:r>
          </w:p>
        </w:tc>
        <w:tc>
          <w:tcPr>
            <w:tcW w:w="2394" w:type="dxa"/>
          </w:tcPr>
          <w:p w:rsidR="00F743F2" w:rsidRDefault="00F743F2" w:rsidP="003C6A12">
            <w:r>
              <w:t>CONGO</w:t>
            </w:r>
          </w:p>
        </w:tc>
        <w:tc>
          <w:tcPr>
            <w:tcW w:w="2394" w:type="dxa"/>
          </w:tcPr>
          <w:p w:rsidR="00F743F2" w:rsidRDefault="00F743F2" w:rsidP="003C6A12">
            <w:r>
              <w:t>1963-1992</w:t>
            </w:r>
          </w:p>
        </w:tc>
      </w:tr>
      <w:tr w:rsidR="00F743F2" w:rsidTr="003C6A12">
        <w:tc>
          <w:tcPr>
            <w:tcW w:w="2394" w:type="dxa"/>
          </w:tcPr>
          <w:p w:rsidR="00F743F2" w:rsidRDefault="00F743F2" w:rsidP="003C6A12">
            <w:r>
              <w:t>46</w:t>
            </w:r>
          </w:p>
        </w:tc>
        <w:tc>
          <w:tcPr>
            <w:tcW w:w="2394" w:type="dxa"/>
          </w:tcPr>
          <w:p w:rsidR="00F743F2" w:rsidRDefault="00F743F2" w:rsidP="003C6A12">
            <w:r>
              <w:t>UGANDA</w:t>
            </w:r>
          </w:p>
        </w:tc>
        <w:tc>
          <w:tcPr>
            <w:tcW w:w="2394" w:type="dxa"/>
          </w:tcPr>
          <w:p w:rsidR="00F743F2" w:rsidRDefault="00F743F2" w:rsidP="003C6A12">
            <w:r>
              <w:t>KENYA</w:t>
            </w:r>
          </w:p>
        </w:tc>
        <w:tc>
          <w:tcPr>
            <w:tcW w:w="2394" w:type="dxa"/>
          </w:tcPr>
          <w:p w:rsidR="00F743F2" w:rsidRDefault="00F743F2" w:rsidP="003C6A12">
            <w:r>
              <w:t>1965-1992</w:t>
            </w:r>
          </w:p>
        </w:tc>
      </w:tr>
      <w:tr w:rsidR="00F743F2" w:rsidTr="003C6A12">
        <w:tc>
          <w:tcPr>
            <w:tcW w:w="2394" w:type="dxa"/>
          </w:tcPr>
          <w:p w:rsidR="00F743F2" w:rsidRDefault="00F743F2" w:rsidP="003C6A12">
            <w:r>
              <w:t>47</w:t>
            </w:r>
          </w:p>
        </w:tc>
        <w:tc>
          <w:tcPr>
            <w:tcW w:w="2394" w:type="dxa"/>
          </w:tcPr>
          <w:p w:rsidR="00F743F2" w:rsidRDefault="00F743F2" w:rsidP="003C6A12">
            <w:r>
              <w:t>ETHIOPIA</w:t>
            </w:r>
          </w:p>
        </w:tc>
        <w:tc>
          <w:tcPr>
            <w:tcW w:w="2394" w:type="dxa"/>
          </w:tcPr>
          <w:p w:rsidR="00F743F2" w:rsidRDefault="00F743F2" w:rsidP="003C6A12">
            <w:r>
              <w:t>SUDAN</w:t>
            </w:r>
          </w:p>
        </w:tc>
        <w:tc>
          <w:tcPr>
            <w:tcW w:w="2394" w:type="dxa"/>
          </w:tcPr>
          <w:p w:rsidR="00F743F2" w:rsidRDefault="00F743F2" w:rsidP="003C6A12">
            <w:r>
              <w:t>1967-1992</w:t>
            </w:r>
          </w:p>
        </w:tc>
      </w:tr>
      <w:tr w:rsidR="00F743F2" w:rsidTr="003C6A12">
        <w:tc>
          <w:tcPr>
            <w:tcW w:w="2394" w:type="dxa"/>
          </w:tcPr>
          <w:p w:rsidR="00F743F2" w:rsidRDefault="00F743F2" w:rsidP="003C6A12">
            <w:r>
              <w:t>48</w:t>
            </w:r>
          </w:p>
        </w:tc>
        <w:tc>
          <w:tcPr>
            <w:tcW w:w="2394" w:type="dxa"/>
          </w:tcPr>
          <w:p w:rsidR="00F743F2" w:rsidRDefault="00F743F2" w:rsidP="003C6A12">
            <w:r>
              <w:t>ETHIOPIA</w:t>
            </w:r>
          </w:p>
        </w:tc>
        <w:tc>
          <w:tcPr>
            <w:tcW w:w="2394" w:type="dxa"/>
          </w:tcPr>
          <w:p w:rsidR="00F743F2" w:rsidRDefault="00F743F2" w:rsidP="003C6A12">
            <w:r>
              <w:t>SOMALIA</w:t>
            </w:r>
          </w:p>
        </w:tc>
        <w:tc>
          <w:tcPr>
            <w:tcW w:w="2394" w:type="dxa"/>
          </w:tcPr>
          <w:p w:rsidR="00F743F2" w:rsidRDefault="00F743F2" w:rsidP="003C6A12">
            <w:r>
              <w:t>1960-1988</w:t>
            </w:r>
          </w:p>
        </w:tc>
      </w:tr>
      <w:tr w:rsidR="00F743F2" w:rsidTr="003C6A12">
        <w:tc>
          <w:tcPr>
            <w:tcW w:w="2394" w:type="dxa"/>
          </w:tcPr>
          <w:p w:rsidR="00F743F2" w:rsidRDefault="00F743F2" w:rsidP="003C6A12">
            <w:r>
              <w:t>49</w:t>
            </w:r>
          </w:p>
        </w:tc>
        <w:tc>
          <w:tcPr>
            <w:tcW w:w="2394" w:type="dxa"/>
          </w:tcPr>
          <w:p w:rsidR="00F743F2" w:rsidRDefault="00F743F2" w:rsidP="003C6A12">
            <w:r>
              <w:t>MOROCCO</w:t>
            </w:r>
          </w:p>
        </w:tc>
        <w:tc>
          <w:tcPr>
            <w:tcW w:w="2394" w:type="dxa"/>
          </w:tcPr>
          <w:p w:rsidR="00F743F2" w:rsidRDefault="00F743F2" w:rsidP="003C6A12">
            <w:r>
              <w:t>ALGERIA</w:t>
            </w:r>
          </w:p>
        </w:tc>
        <w:tc>
          <w:tcPr>
            <w:tcW w:w="2394" w:type="dxa"/>
          </w:tcPr>
          <w:p w:rsidR="00F743F2" w:rsidRDefault="00F743F2" w:rsidP="003C6A12">
            <w:r>
              <w:t>1962-1992</w:t>
            </w:r>
          </w:p>
        </w:tc>
      </w:tr>
      <w:tr w:rsidR="00F743F2" w:rsidTr="003C6A12">
        <w:tc>
          <w:tcPr>
            <w:tcW w:w="2394" w:type="dxa"/>
          </w:tcPr>
          <w:p w:rsidR="00F743F2" w:rsidRDefault="00F743F2" w:rsidP="003C6A12">
            <w:r>
              <w:t>50</w:t>
            </w:r>
          </w:p>
        </w:tc>
        <w:tc>
          <w:tcPr>
            <w:tcW w:w="2394" w:type="dxa"/>
          </w:tcPr>
          <w:p w:rsidR="00F743F2" w:rsidRDefault="00F743F2" w:rsidP="003C6A12">
            <w:r>
              <w:t>MOROCCO</w:t>
            </w:r>
          </w:p>
        </w:tc>
        <w:tc>
          <w:tcPr>
            <w:tcW w:w="2394" w:type="dxa"/>
          </w:tcPr>
          <w:p w:rsidR="00F743F2" w:rsidRDefault="00F743F2" w:rsidP="003C6A12">
            <w:r>
              <w:t>SPAIN</w:t>
            </w:r>
          </w:p>
        </w:tc>
        <w:tc>
          <w:tcPr>
            <w:tcW w:w="2394" w:type="dxa"/>
          </w:tcPr>
          <w:p w:rsidR="00F743F2" w:rsidRDefault="00F743F2" w:rsidP="003C6A12">
            <w:r>
              <w:t>1957-1992</w:t>
            </w:r>
          </w:p>
        </w:tc>
      </w:tr>
      <w:tr w:rsidR="00F743F2" w:rsidTr="003C6A12">
        <w:tc>
          <w:tcPr>
            <w:tcW w:w="2394" w:type="dxa"/>
          </w:tcPr>
          <w:p w:rsidR="00F743F2" w:rsidRDefault="00F743F2" w:rsidP="003C6A12">
            <w:r>
              <w:t>51</w:t>
            </w:r>
          </w:p>
        </w:tc>
        <w:tc>
          <w:tcPr>
            <w:tcW w:w="2394" w:type="dxa"/>
          </w:tcPr>
          <w:p w:rsidR="00F743F2" w:rsidRDefault="00F743F2" w:rsidP="003C6A12">
            <w:r>
              <w:t>ITALY</w:t>
            </w:r>
          </w:p>
        </w:tc>
        <w:tc>
          <w:tcPr>
            <w:tcW w:w="2394" w:type="dxa"/>
          </w:tcPr>
          <w:p w:rsidR="00F743F2" w:rsidRDefault="00F743F2" w:rsidP="003C6A12">
            <w:r>
              <w:t>GERMANY</w:t>
            </w:r>
          </w:p>
        </w:tc>
        <w:tc>
          <w:tcPr>
            <w:tcW w:w="2394" w:type="dxa"/>
          </w:tcPr>
          <w:p w:rsidR="00F743F2" w:rsidRDefault="00F743F2" w:rsidP="003C6A12">
            <w:r>
              <w:t>1914-1956</w:t>
            </w:r>
          </w:p>
        </w:tc>
      </w:tr>
      <w:tr w:rsidR="00F743F2" w:rsidTr="003C6A12">
        <w:tc>
          <w:tcPr>
            <w:tcW w:w="2394" w:type="dxa"/>
          </w:tcPr>
          <w:p w:rsidR="00F743F2" w:rsidRDefault="00F743F2" w:rsidP="003C6A12">
            <w:r>
              <w:t>52</w:t>
            </w:r>
          </w:p>
        </w:tc>
        <w:tc>
          <w:tcPr>
            <w:tcW w:w="2394" w:type="dxa"/>
          </w:tcPr>
          <w:p w:rsidR="00F743F2" w:rsidRDefault="00F743F2" w:rsidP="003C6A12">
            <w:r>
              <w:t>ITALY</w:t>
            </w:r>
          </w:p>
        </w:tc>
        <w:tc>
          <w:tcPr>
            <w:tcW w:w="2394" w:type="dxa"/>
          </w:tcPr>
          <w:p w:rsidR="00F743F2" w:rsidRDefault="00F743F2" w:rsidP="003C6A12">
            <w:r>
              <w:t>YUGOSLAVIA</w:t>
            </w:r>
          </w:p>
        </w:tc>
        <w:tc>
          <w:tcPr>
            <w:tcW w:w="2394" w:type="dxa"/>
          </w:tcPr>
          <w:p w:rsidR="00F743F2" w:rsidRDefault="00F743F2" w:rsidP="003C6A12">
            <w:r>
              <w:t>1923-1956</w:t>
            </w:r>
          </w:p>
        </w:tc>
      </w:tr>
      <w:tr w:rsidR="00F743F2" w:rsidTr="003C6A12">
        <w:tc>
          <w:tcPr>
            <w:tcW w:w="2394" w:type="dxa"/>
          </w:tcPr>
          <w:p w:rsidR="00F743F2" w:rsidRDefault="00F743F2" w:rsidP="003C6A12">
            <w:r>
              <w:t>53</w:t>
            </w:r>
          </w:p>
        </w:tc>
        <w:tc>
          <w:tcPr>
            <w:tcW w:w="2394" w:type="dxa"/>
          </w:tcPr>
          <w:p w:rsidR="00F743F2" w:rsidRDefault="00F743F2" w:rsidP="003C6A12">
            <w:r>
              <w:t>BELGIUM</w:t>
            </w:r>
          </w:p>
        </w:tc>
        <w:tc>
          <w:tcPr>
            <w:tcW w:w="2394" w:type="dxa"/>
          </w:tcPr>
          <w:p w:rsidR="00F743F2" w:rsidRDefault="00F743F2" w:rsidP="003C6A12">
            <w:r>
              <w:t>GERMANY</w:t>
            </w:r>
          </w:p>
        </w:tc>
        <w:tc>
          <w:tcPr>
            <w:tcW w:w="2394" w:type="dxa"/>
          </w:tcPr>
          <w:p w:rsidR="00F743F2" w:rsidRDefault="00F743F2" w:rsidP="003C6A12">
            <w:r>
              <w:t>1914-1954</w:t>
            </w:r>
          </w:p>
        </w:tc>
      </w:tr>
      <w:tr w:rsidR="00F743F2" w:rsidTr="003C6A12">
        <w:tc>
          <w:tcPr>
            <w:tcW w:w="2394" w:type="dxa"/>
          </w:tcPr>
          <w:p w:rsidR="00F743F2" w:rsidRDefault="00F743F2" w:rsidP="003C6A12">
            <w:r>
              <w:t>54</w:t>
            </w:r>
          </w:p>
        </w:tc>
        <w:tc>
          <w:tcPr>
            <w:tcW w:w="2394" w:type="dxa"/>
          </w:tcPr>
          <w:p w:rsidR="00F743F2" w:rsidRDefault="00F743F2" w:rsidP="003C6A12">
            <w:r>
              <w:t>SERBIA</w:t>
            </w:r>
          </w:p>
        </w:tc>
        <w:tc>
          <w:tcPr>
            <w:tcW w:w="2394" w:type="dxa"/>
          </w:tcPr>
          <w:p w:rsidR="00F743F2" w:rsidRDefault="00F743F2" w:rsidP="003C6A12">
            <w:r>
              <w:t>BULGARIA</w:t>
            </w:r>
          </w:p>
        </w:tc>
        <w:tc>
          <w:tcPr>
            <w:tcW w:w="2394" w:type="dxa"/>
          </w:tcPr>
          <w:p w:rsidR="00F743F2" w:rsidRDefault="00F743F2" w:rsidP="003C6A12">
            <w:r>
              <w:t>1913-1956</w:t>
            </w:r>
          </w:p>
        </w:tc>
      </w:tr>
      <w:tr w:rsidR="00F743F2" w:rsidTr="003C6A12">
        <w:tc>
          <w:tcPr>
            <w:tcW w:w="2394" w:type="dxa"/>
          </w:tcPr>
          <w:p w:rsidR="00F743F2" w:rsidRDefault="00F743F2" w:rsidP="003C6A12">
            <w:r>
              <w:t>55</w:t>
            </w:r>
          </w:p>
        </w:tc>
        <w:tc>
          <w:tcPr>
            <w:tcW w:w="2394" w:type="dxa"/>
          </w:tcPr>
          <w:p w:rsidR="00F743F2" w:rsidRDefault="00F743F2" w:rsidP="003C6A12">
            <w:r>
              <w:t>FRANCE</w:t>
            </w:r>
          </w:p>
        </w:tc>
        <w:tc>
          <w:tcPr>
            <w:tcW w:w="2394" w:type="dxa"/>
          </w:tcPr>
          <w:p w:rsidR="00F743F2" w:rsidRDefault="00F743F2" w:rsidP="003C6A12">
            <w:r>
              <w:t>PRUSSIA</w:t>
            </w:r>
          </w:p>
        </w:tc>
        <w:tc>
          <w:tcPr>
            <w:tcW w:w="2394" w:type="dxa"/>
          </w:tcPr>
          <w:p w:rsidR="00F743F2" w:rsidRDefault="00F743F2" w:rsidP="003C6A12">
            <w:r>
              <w:t>1905-1955</w:t>
            </w:r>
          </w:p>
        </w:tc>
      </w:tr>
    </w:tbl>
    <w:p w:rsidR="00F743F2" w:rsidRDefault="00F743F2"/>
    <w:sectPr w:rsidR="00F743F2" w:rsidSect="00DA6758">
      <w:headerReference w:type="even" r:id="rId12"/>
      <w:headerReference w:type="default" r:id="rId13"/>
      <w:footerReference w:type="even"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4D2" w:rsidRDefault="009404D2">
      <w:r>
        <w:separator/>
      </w:r>
    </w:p>
  </w:endnote>
  <w:endnote w:type="continuationSeparator" w:id="0">
    <w:p w:rsidR="009404D2" w:rsidRDefault="009404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8D" w:rsidRDefault="009D4E63" w:rsidP="00DA6758">
    <w:pPr>
      <w:pStyle w:val="Footer"/>
      <w:framePr w:wrap="around" w:vAnchor="text" w:hAnchor="margin" w:xAlign="right" w:y="1"/>
      <w:rPr>
        <w:rStyle w:val="PageNumber"/>
      </w:rPr>
    </w:pPr>
    <w:r>
      <w:rPr>
        <w:rStyle w:val="PageNumber"/>
      </w:rPr>
      <w:fldChar w:fldCharType="begin"/>
    </w:r>
    <w:r w:rsidR="00C8348D">
      <w:rPr>
        <w:rStyle w:val="PageNumber"/>
      </w:rPr>
      <w:instrText xml:space="preserve">PAGE  </w:instrText>
    </w:r>
    <w:r>
      <w:rPr>
        <w:rStyle w:val="PageNumber"/>
      </w:rPr>
      <w:fldChar w:fldCharType="end"/>
    </w:r>
  </w:p>
  <w:p w:rsidR="00C8348D" w:rsidRDefault="00C8348D" w:rsidP="00DA67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8D" w:rsidRDefault="009D4E63" w:rsidP="00DA6758">
    <w:pPr>
      <w:pStyle w:val="Footer"/>
      <w:framePr w:wrap="around" w:vAnchor="text" w:hAnchor="margin" w:xAlign="right" w:y="1"/>
      <w:rPr>
        <w:rStyle w:val="PageNumber"/>
      </w:rPr>
    </w:pPr>
    <w:r>
      <w:rPr>
        <w:rStyle w:val="PageNumber"/>
      </w:rPr>
      <w:fldChar w:fldCharType="begin"/>
    </w:r>
    <w:r w:rsidR="00C8348D">
      <w:rPr>
        <w:rStyle w:val="PageNumber"/>
      </w:rPr>
      <w:instrText xml:space="preserve">PAGE  </w:instrText>
    </w:r>
    <w:r>
      <w:rPr>
        <w:rStyle w:val="PageNumber"/>
      </w:rPr>
      <w:fldChar w:fldCharType="separate"/>
    </w:r>
    <w:r w:rsidR="003729FF">
      <w:rPr>
        <w:rStyle w:val="PageNumber"/>
        <w:noProof/>
      </w:rPr>
      <w:t>4</w:t>
    </w:r>
    <w:r>
      <w:rPr>
        <w:rStyle w:val="PageNumber"/>
      </w:rPr>
      <w:fldChar w:fldCharType="end"/>
    </w:r>
  </w:p>
  <w:p w:rsidR="00C8348D" w:rsidRDefault="00C8348D" w:rsidP="00DA67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4D2" w:rsidRDefault="009404D2">
      <w:r>
        <w:separator/>
      </w:r>
    </w:p>
  </w:footnote>
  <w:footnote w:type="continuationSeparator" w:id="0">
    <w:p w:rsidR="009404D2" w:rsidRDefault="00940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8D" w:rsidRDefault="009D4E63">
    <w:pPr>
      <w:pStyle w:val="Header"/>
    </w:pPr>
    <w:sdt>
      <w:sdtPr>
        <w:id w:val="171999623"/>
        <w:temporary/>
        <w:showingPlcHdr/>
      </w:sdtPr>
      <w:sdtContent>
        <w:r w:rsidR="00C8348D">
          <w:t>[Type text]</w:t>
        </w:r>
      </w:sdtContent>
    </w:sdt>
    <w:r w:rsidR="00C8348D">
      <w:ptab w:relativeTo="margin" w:alignment="center" w:leader="none"/>
    </w:r>
    <w:sdt>
      <w:sdtPr>
        <w:id w:val="171999624"/>
        <w:temporary/>
        <w:showingPlcHdr/>
      </w:sdtPr>
      <w:sdtContent>
        <w:r w:rsidR="00C8348D">
          <w:t>[Type text]</w:t>
        </w:r>
      </w:sdtContent>
    </w:sdt>
    <w:r w:rsidR="00C8348D">
      <w:ptab w:relativeTo="margin" w:alignment="right" w:leader="none"/>
    </w:r>
    <w:sdt>
      <w:sdtPr>
        <w:id w:val="171999625"/>
        <w:temporary/>
        <w:showingPlcHdr/>
      </w:sdtPr>
      <w:sdtContent>
        <w:r w:rsidR="00C8348D">
          <w:t>[Type text]</w:t>
        </w:r>
      </w:sdtContent>
    </w:sdt>
  </w:p>
  <w:p w:rsidR="00C8348D" w:rsidRDefault="00C834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48D" w:rsidRDefault="00C8348D">
    <w:pPr>
      <w:pStyle w:val="Header"/>
    </w:pPr>
    <w:r>
      <w:ptab w:relativeTo="margin" w:alignment="center" w:leader="none"/>
    </w:r>
    <w:r>
      <w:ptab w:relativeTo="margin" w:alignment="right" w:leader="none"/>
    </w:r>
    <w:proofErr w:type="spellStart"/>
    <w:r>
      <w:t>Markie</w:t>
    </w:r>
    <w:proofErr w:type="spellEnd"/>
  </w:p>
  <w:p w:rsidR="00C8348D" w:rsidRDefault="00C834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13FFD"/>
    <w:multiLevelType w:val="hybridMultilevel"/>
    <w:tmpl w:val="34F4E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useFELayout/>
  </w:compat>
  <w:rsids>
    <w:rsidRoot w:val="00DA6758"/>
    <w:rsid w:val="00001EDE"/>
    <w:rsid w:val="00010BD9"/>
    <w:rsid w:val="00027823"/>
    <w:rsid w:val="00046E49"/>
    <w:rsid w:val="00080DC1"/>
    <w:rsid w:val="000E0DA7"/>
    <w:rsid w:val="001045BE"/>
    <w:rsid w:val="0019587D"/>
    <w:rsid w:val="001D38CB"/>
    <w:rsid w:val="00251295"/>
    <w:rsid w:val="002C6522"/>
    <w:rsid w:val="002D39AA"/>
    <w:rsid w:val="002E4B62"/>
    <w:rsid w:val="00302753"/>
    <w:rsid w:val="00310A15"/>
    <w:rsid w:val="00336F7C"/>
    <w:rsid w:val="003729FF"/>
    <w:rsid w:val="003775FB"/>
    <w:rsid w:val="003A6F3C"/>
    <w:rsid w:val="003B140A"/>
    <w:rsid w:val="003C6A12"/>
    <w:rsid w:val="003F1E00"/>
    <w:rsid w:val="00401540"/>
    <w:rsid w:val="0041498C"/>
    <w:rsid w:val="00417A5B"/>
    <w:rsid w:val="0042376A"/>
    <w:rsid w:val="004529FB"/>
    <w:rsid w:val="00471FE1"/>
    <w:rsid w:val="00504613"/>
    <w:rsid w:val="005A5ED8"/>
    <w:rsid w:val="005D30CF"/>
    <w:rsid w:val="005F636B"/>
    <w:rsid w:val="006151E5"/>
    <w:rsid w:val="00676547"/>
    <w:rsid w:val="006C3C86"/>
    <w:rsid w:val="007864B1"/>
    <w:rsid w:val="007B78EC"/>
    <w:rsid w:val="007E5DCA"/>
    <w:rsid w:val="00807EB5"/>
    <w:rsid w:val="00872373"/>
    <w:rsid w:val="00891107"/>
    <w:rsid w:val="008A1D62"/>
    <w:rsid w:val="008B1AFE"/>
    <w:rsid w:val="00936C04"/>
    <w:rsid w:val="009404D2"/>
    <w:rsid w:val="009713E2"/>
    <w:rsid w:val="00980D8A"/>
    <w:rsid w:val="0098733B"/>
    <w:rsid w:val="009C02B3"/>
    <w:rsid w:val="009D4E63"/>
    <w:rsid w:val="00A31E07"/>
    <w:rsid w:val="00A5280B"/>
    <w:rsid w:val="00AE3462"/>
    <w:rsid w:val="00B14FC4"/>
    <w:rsid w:val="00B26D65"/>
    <w:rsid w:val="00B92138"/>
    <w:rsid w:val="00BD40F0"/>
    <w:rsid w:val="00C8348D"/>
    <w:rsid w:val="00C87107"/>
    <w:rsid w:val="00CE2AB3"/>
    <w:rsid w:val="00CF00B3"/>
    <w:rsid w:val="00D03F79"/>
    <w:rsid w:val="00D109E6"/>
    <w:rsid w:val="00D26ACA"/>
    <w:rsid w:val="00DA6758"/>
    <w:rsid w:val="00DC3DD8"/>
    <w:rsid w:val="00E11CB2"/>
    <w:rsid w:val="00EA6A69"/>
    <w:rsid w:val="00F07D4A"/>
    <w:rsid w:val="00F1273D"/>
    <w:rsid w:val="00F27403"/>
    <w:rsid w:val="00F634AC"/>
    <w:rsid w:val="00F72248"/>
    <w:rsid w:val="00F743F2"/>
    <w:rsid w:val="00FF2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758"/>
    <w:pPr>
      <w:ind w:left="720"/>
      <w:contextualSpacing/>
    </w:pPr>
  </w:style>
  <w:style w:type="paragraph" w:styleId="Footer">
    <w:name w:val="footer"/>
    <w:basedOn w:val="Normal"/>
    <w:link w:val="FooterChar"/>
    <w:uiPriority w:val="99"/>
    <w:unhideWhenUsed/>
    <w:rsid w:val="00DA6758"/>
    <w:pPr>
      <w:tabs>
        <w:tab w:val="center" w:pos="4320"/>
        <w:tab w:val="right" w:pos="8640"/>
      </w:tabs>
    </w:pPr>
  </w:style>
  <w:style w:type="character" w:customStyle="1" w:styleId="FooterChar">
    <w:name w:val="Footer Char"/>
    <w:basedOn w:val="DefaultParagraphFont"/>
    <w:link w:val="Footer"/>
    <w:uiPriority w:val="99"/>
    <w:rsid w:val="00DA6758"/>
  </w:style>
  <w:style w:type="character" w:styleId="PageNumber">
    <w:name w:val="page number"/>
    <w:basedOn w:val="DefaultParagraphFont"/>
    <w:uiPriority w:val="99"/>
    <w:semiHidden/>
    <w:unhideWhenUsed/>
    <w:rsid w:val="00DA6758"/>
  </w:style>
  <w:style w:type="paragraph" w:styleId="Header">
    <w:name w:val="header"/>
    <w:basedOn w:val="Normal"/>
    <w:link w:val="HeaderChar"/>
    <w:uiPriority w:val="99"/>
    <w:unhideWhenUsed/>
    <w:rsid w:val="00DA6758"/>
    <w:pPr>
      <w:tabs>
        <w:tab w:val="center" w:pos="4320"/>
        <w:tab w:val="right" w:pos="8640"/>
      </w:tabs>
    </w:pPr>
  </w:style>
  <w:style w:type="character" w:customStyle="1" w:styleId="HeaderChar">
    <w:name w:val="Header Char"/>
    <w:basedOn w:val="DefaultParagraphFont"/>
    <w:link w:val="Header"/>
    <w:uiPriority w:val="99"/>
    <w:rsid w:val="00DA6758"/>
  </w:style>
  <w:style w:type="character" w:styleId="Hyperlink">
    <w:name w:val="Hyperlink"/>
    <w:basedOn w:val="DefaultParagraphFont"/>
    <w:uiPriority w:val="99"/>
    <w:unhideWhenUsed/>
    <w:rsid w:val="00DA6758"/>
    <w:rPr>
      <w:color w:val="0000FF" w:themeColor="hyperlink"/>
      <w:u w:val="single"/>
    </w:rPr>
  </w:style>
  <w:style w:type="paragraph" w:styleId="BalloonText">
    <w:name w:val="Balloon Text"/>
    <w:basedOn w:val="Normal"/>
    <w:link w:val="BalloonTextChar"/>
    <w:uiPriority w:val="99"/>
    <w:semiHidden/>
    <w:unhideWhenUsed/>
    <w:rsid w:val="00DA67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67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7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6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758"/>
    <w:pPr>
      <w:ind w:left="720"/>
      <w:contextualSpacing/>
    </w:pPr>
  </w:style>
  <w:style w:type="paragraph" w:styleId="Footer">
    <w:name w:val="footer"/>
    <w:basedOn w:val="Normal"/>
    <w:link w:val="FooterChar"/>
    <w:uiPriority w:val="99"/>
    <w:unhideWhenUsed/>
    <w:rsid w:val="00DA6758"/>
    <w:pPr>
      <w:tabs>
        <w:tab w:val="center" w:pos="4320"/>
        <w:tab w:val="right" w:pos="8640"/>
      </w:tabs>
    </w:pPr>
  </w:style>
  <w:style w:type="character" w:customStyle="1" w:styleId="FooterChar">
    <w:name w:val="Footer Char"/>
    <w:basedOn w:val="DefaultParagraphFont"/>
    <w:link w:val="Footer"/>
    <w:uiPriority w:val="99"/>
    <w:rsid w:val="00DA6758"/>
  </w:style>
  <w:style w:type="character" w:styleId="PageNumber">
    <w:name w:val="page number"/>
    <w:basedOn w:val="DefaultParagraphFont"/>
    <w:uiPriority w:val="99"/>
    <w:semiHidden/>
    <w:unhideWhenUsed/>
    <w:rsid w:val="00DA6758"/>
  </w:style>
  <w:style w:type="paragraph" w:styleId="Header">
    <w:name w:val="header"/>
    <w:basedOn w:val="Normal"/>
    <w:link w:val="HeaderChar"/>
    <w:uiPriority w:val="99"/>
    <w:unhideWhenUsed/>
    <w:rsid w:val="00DA6758"/>
    <w:pPr>
      <w:tabs>
        <w:tab w:val="center" w:pos="4320"/>
        <w:tab w:val="right" w:pos="8640"/>
      </w:tabs>
    </w:pPr>
  </w:style>
  <w:style w:type="character" w:customStyle="1" w:styleId="HeaderChar">
    <w:name w:val="Header Char"/>
    <w:basedOn w:val="DefaultParagraphFont"/>
    <w:link w:val="Header"/>
    <w:uiPriority w:val="99"/>
    <w:rsid w:val="00DA6758"/>
  </w:style>
  <w:style w:type="character" w:styleId="Hyperlink">
    <w:name w:val="Hyperlink"/>
    <w:basedOn w:val="DefaultParagraphFont"/>
    <w:uiPriority w:val="99"/>
    <w:unhideWhenUsed/>
    <w:rsid w:val="00DA6758"/>
    <w:rPr>
      <w:color w:val="0000FF" w:themeColor="hyperlink"/>
      <w:u w:val="single"/>
    </w:rPr>
  </w:style>
  <w:style w:type="paragraph" w:styleId="BalloonText">
    <w:name w:val="Balloon Text"/>
    <w:basedOn w:val="Normal"/>
    <w:link w:val="BalloonTextChar"/>
    <w:uiPriority w:val="99"/>
    <w:semiHidden/>
    <w:unhideWhenUsed/>
    <w:rsid w:val="00DA67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675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2211334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ersonal.psu.edu/dsb10/datasets.htm"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psr.umich.edu/icpsrweb/ICPSR/index.j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stor.org/stable/3088436" TargetMode="External"/><Relationship Id="rId4" Type="http://schemas.openxmlformats.org/officeDocument/2006/relationships/settings" Target="settings.xml"/><Relationship Id="rId9" Type="http://schemas.openxmlformats.org/officeDocument/2006/relationships/hyperlink" Target="http://eugenesoftwar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758FB-4D4C-46B6-96BF-C4FB697B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8064</Words>
  <Characters>45971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Information Technology Services</Company>
  <LinksUpToDate>false</LinksUpToDate>
  <CharactersWithSpaces>53928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Markie</dc:creator>
  <cp:lastModifiedBy>cjpetku</cp:lastModifiedBy>
  <cp:revision>2</cp:revision>
  <dcterms:created xsi:type="dcterms:W3CDTF">2013-04-06T16:35:00Z</dcterms:created>
  <dcterms:modified xsi:type="dcterms:W3CDTF">2013-04-06T16:35:00Z</dcterms:modified>
</cp:coreProperties>
</file>