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ABEA6" w14:textId="77777777" w:rsidR="00EF3E12" w:rsidRPr="00F158BC" w:rsidRDefault="00EF3E12" w:rsidP="0076513A">
      <w:pPr>
        <w:tabs>
          <w:tab w:val="left" w:pos="-720"/>
        </w:tabs>
        <w:suppressAutoHyphens/>
        <w:spacing w:line="360" w:lineRule="auto"/>
        <w:jc w:val="right"/>
        <w:rPr>
          <w:rFonts w:ascii="Times" w:hAnsi="Times"/>
          <w:spacing w:val="-3"/>
          <w:szCs w:val="24"/>
        </w:rPr>
      </w:pPr>
    </w:p>
    <w:p w14:paraId="2D26D117" w14:textId="77777777" w:rsidR="00EF3E12" w:rsidRPr="00F158BC" w:rsidRDefault="00EF3E12" w:rsidP="0076513A">
      <w:pPr>
        <w:tabs>
          <w:tab w:val="left" w:pos="-720"/>
        </w:tabs>
        <w:suppressAutoHyphens/>
        <w:spacing w:line="360" w:lineRule="auto"/>
        <w:jc w:val="right"/>
        <w:rPr>
          <w:rFonts w:ascii="Times" w:hAnsi="Times"/>
          <w:spacing w:val="-3"/>
          <w:szCs w:val="24"/>
        </w:rPr>
      </w:pPr>
    </w:p>
    <w:p w14:paraId="2256FE23" w14:textId="428B2E91" w:rsidR="002B4657" w:rsidRDefault="00C16726" w:rsidP="00F6673E">
      <w:pPr>
        <w:tabs>
          <w:tab w:val="left" w:pos="-720"/>
        </w:tabs>
        <w:suppressAutoHyphens/>
        <w:spacing w:line="360" w:lineRule="auto"/>
        <w:jc w:val="center"/>
        <w:rPr>
          <w:rFonts w:ascii="Times" w:hAnsi="Times"/>
          <w:spacing w:val="-3"/>
          <w:szCs w:val="24"/>
        </w:rPr>
      </w:pPr>
      <w:r w:rsidRPr="00F158BC">
        <w:rPr>
          <w:rFonts w:ascii="Times" w:hAnsi="Times"/>
          <w:spacing w:val="-3"/>
          <w:szCs w:val="24"/>
        </w:rPr>
        <w:t xml:space="preserve">The </w:t>
      </w:r>
      <w:r w:rsidR="002C06B3" w:rsidRPr="00F158BC">
        <w:rPr>
          <w:rFonts w:ascii="Times" w:hAnsi="Times"/>
          <w:spacing w:val="-3"/>
          <w:szCs w:val="24"/>
        </w:rPr>
        <w:t xml:space="preserve">Impacts of </w:t>
      </w:r>
      <w:r w:rsidR="000F5F77" w:rsidRPr="00F158BC">
        <w:rPr>
          <w:rFonts w:ascii="Times" w:hAnsi="Times"/>
          <w:spacing w:val="-3"/>
          <w:szCs w:val="24"/>
        </w:rPr>
        <w:t>Capital</w:t>
      </w:r>
      <w:r w:rsidRPr="00F158BC">
        <w:rPr>
          <w:rFonts w:ascii="Times" w:hAnsi="Times"/>
          <w:spacing w:val="-3"/>
          <w:szCs w:val="24"/>
        </w:rPr>
        <w:t xml:space="preserve"> Structure on </w:t>
      </w:r>
      <w:r w:rsidR="002C06B3" w:rsidRPr="00F158BC">
        <w:rPr>
          <w:rFonts w:ascii="Times" w:hAnsi="Times"/>
          <w:spacing w:val="-3"/>
          <w:szCs w:val="24"/>
        </w:rPr>
        <w:t xml:space="preserve">Depth of </w:t>
      </w:r>
      <w:r w:rsidRPr="00F158BC">
        <w:rPr>
          <w:rFonts w:ascii="Times" w:hAnsi="Times"/>
          <w:spacing w:val="-3"/>
          <w:szCs w:val="24"/>
        </w:rPr>
        <w:t>Outreach</w:t>
      </w:r>
      <w:r w:rsidR="000F5F77" w:rsidRPr="00F158BC">
        <w:rPr>
          <w:rFonts w:ascii="Times" w:hAnsi="Times"/>
          <w:spacing w:val="-3"/>
          <w:szCs w:val="24"/>
        </w:rPr>
        <w:t xml:space="preserve"> in Sub-Saharan Africa</w:t>
      </w:r>
    </w:p>
    <w:p w14:paraId="70864EA2" w14:textId="77777777" w:rsidR="00F6673E" w:rsidRPr="00F158BC" w:rsidRDefault="00F6673E" w:rsidP="00F6673E">
      <w:pPr>
        <w:tabs>
          <w:tab w:val="left" w:pos="-720"/>
        </w:tabs>
        <w:suppressAutoHyphens/>
        <w:spacing w:line="360" w:lineRule="auto"/>
        <w:jc w:val="center"/>
        <w:rPr>
          <w:rFonts w:ascii="Times" w:hAnsi="Times"/>
          <w:spacing w:val="-3"/>
          <w:szCs w:val="24"/>
        </w:rPr>
      </w:pPr>
    </w:p>
    <w:p w14:paraId="1B015DF1" w14:textId="30C62AB8" w:rsidR="0076513A" w:rsidRPr="00F158BC" w:rsidRDefault="00667C25" w:rsidP="00421371">
      <w:pPr>
        <w:tabs>
          <w:tab w:val="left" w:pos="-720"/>
        </w:tabs>
        <w:suppressAutoHyphens/>
        <w:rPr>
          <w:rFonts w:ascii="Times" w:hAnsi="Times"/>
          <w:spacing w:val="-3"/>
          <w:szCs w:val="24"/>
        </w:rPr>
      </w:pPr>
      <w:r w:rsidRPr="00F158BC">
        <w:rPr>
          <w:rFonts w:ascii="Times" w:hAnsi="Times"/>
          <w:spacing w:val="-3"/>
          <w:szCs w:val="24"/>
        </w:rPr>
        <w:t>Abstract:</w:t>
      </w:r>
      <w:r w:rsidR="008E74DB" w:rsidRPr="00F158BC">
        <w:rPr>
          <w:rFonts w:ascii="Times" w:hAnsi="Times"/>
          <w:spacing w:val="-3"/>
          <w:szCs w:val="24"/>
        </w:rPr>
        <w:t xml:space="preserve"> </w:t>
      </w:r>
      <w:r w:rsidR="00421371" w:rsidRPr="00F158BC">
        <w:rPr>
          <w:rFonts w:ascii="Times" w:hAnsi="Times"/>
          <w:spacing w:val="-3"/>
          <w:szCs w:val="24"/>
        </w:rPr>
        <w:t>The mission of microfinance institutions (MFIs) is two-fold, serving poor clients and financial sustainability.</w:t>
      </w:r>
      <w:r w:rsidR="00421371">
        <w:rPr>
          <w:rFonts w:ascii="Times" w:hAnsi="Times"/>
          <w:spacing w:val="-3"/>
          <w:szCs w:val="24"/>
        </w:rPr>
        <w:t xml:space="preserve"> Yet, there is a concern that MFIs have prioritized financial objectives over outreach objectives by adopting ch</w:t>
      </w:r>
      <w:r w:rsidR="00A90873">
        <w:rPr>
          <w:rFonts w:ascii="Times" w:hAnsi="Times"/>
          <w:spacing w:val="-3"/>
          <w:szCs w:val="24"/>
        </w:rPr>
        <w:t xml:space="preserve">aracteristics of commercialized capital structure. </w:t>
      </w:r>
      <w:r w:rsidR="00DA1BD6">
        <w:rPr>
          <w:rFonts w:ascii="Times" w:hAnsi="Times"/>
          <w:spacing w:val="-3"/>
          <w:szCs w:val="24"/>
        </w:rPr>
        <w:t xml:space="preserve">A </w:t>
      </w:r>
      <w:r w:rsidR="001319FA">
        <w:rPr>
          <w:rFonts w:ascii="Times" w:hAnsi="Times"/>
          <w:spacing w:val="-3"/>
          <w:szCs w:val="24"/>
        </w:rPr>
        <w:t xml:space="preserve">growing number of </w:t>
      </w:r>
      <w:r w:rsidR="00421371">
        <w:rPr>
          <w:rFonts w:ascii="Times" w:hAnsi="Times"/>
          <w:spacing w:val="-3"/>
          <w:szCs w:val="24"/>
        </w:rPr>
        <w:t>MFIs have transition</w:t>
      </w:r>
      <w:r w:rsidR="00DA1BD6">
        <w:rPr>
          <w:rFonts w:ascii="Times" w:hAnsi="Times"/>
          <w:spacing w:val="-3"/>
          <w:szCs w:val="24"/>
        </w:rPr>
        <w:t xml:space="preserve">ed their capital structure from </w:t>
      </w:r>
      <w:r w:rsidR="00421371">
        <w:rPr>
          <w:rFonts w:ascii="Times" w:hAnsi="Times"/>
          <w:spacing w:val="-3"/>
          <w:szCs w:val="24"/>
        </w:rPr>
        <w:t xml:space="preserve">donations and concessional loans </w:t>
      </w:r>
      <w:r w:rsidR="00DA1BD6">
        <w:rPr>
          <w:rFonts w:ascii="Times" w:hAnsi="Times"/>
          <w:spacing w:val="-3"/>
          <w:szCs w:val="24"/>
        </w:rPr>
        <w:t xml:space="preserve">to </w:t>
      </w:r>
      <w:r w:rsidR="00421371">
        <w:rPr>
          <w:rFonts w:ascii="Times" w:hAnsi="Times"/>
          <w:spacing w:val="-3"/>
          <w:szCs w:val="24"/>
        </w:rPr>
        <w:t>more</w:t>
      </w:r>
      <w:r w:rsidR="00DA1BD6">
        <w:rPr>
          <w:rFonts w:ascii="Times" w:hAnsi="Times"/>
          <w:spacing w:val="-3"/>
          <w:szCs w:val="24"/>
        </w:rPr>
        <w:t xml:space="preserve"> a </w:t>
      </w:r>
      <w:r w:rsidR="00421371">
        <w:rPr>
          <w:rFonts w:ascii="Times" w:hAnsi="Times"/>
          <w:spacing w:val="-3"/>
          <w:szCs w:val="24"/>
        </w:rPr>
        <w:t xml:space="preserve">capital structure </w:t>
      </w:r>
      <w:r w:rsidR="00DA1BD6">
        <w:rPr>
          <w:rFonts w:ascii="Times" w:hAnsi="Times"/>
          <w:spacing w:val="-3"/>
          <w:szCs w:val="24"/>
        </w:rPr>
        <w:t xml:space="preserve">that undertakes commercial financing options, </w:t>
      </w:r>
      <w:r w:rsidR="00421371">
        <w:rPr>
          <w:rFonts w:ascii="Times" w:hAnsi="Times"/>
          <w:spacing w:val="-3"/>
          <w:szCs w:val="24"/>
        </w:rPr>
        <w:t xml:space="preserve">such as loans at market rates and investments. What is the impact on outreach objectives? </w:t>
      </w:r>
      <w:r w:rsidR="0076513A" w:rsidRPr="00F158BC">
        <w:rPr>
          <w:rFonts w:ascii="Times" w:hAnsi="Times"/>
          <w:spacing w:val="-3"/>
          <w:szCs w:val="24"/>
        </w:rPr>
        <w:t xml:space="preserve">This paper uses data from </w:t>
      </w:r>
      <w:r w:rsidR="00135E14" w:rsidRPr="00F158BC">
        <w:rPr>
          <w:rFonts w:ascii="Times" w:hAnsi="Times"/>
          <w:spacing w:val="-3"/>
          <w:szCs w:val="24"/>
        </w:rPr>
        <w:t>73</w:t>
      </w:r>
      <w:r w:rsidR="0076513A" w:rsidRPr="00F158BC">
        <w:rPr>
          <w:rFonts w:ascii="Times" w:hAnsi="Times"/>
          <w:spacing w:val="-3"/>
          <w:szCs w:val="24"/>
        </w:rPr>
        <w:t xml:space="preserve"> MFIs from PlanetRating.com </w:t>
      </w:r>
      <w:r w:rsidR="001A3932" w:rsidRPr="00F158BC">
        <w:rPr>
          <w:rFonts w:ascii="Times" w:hAnsi="Times"/>
          <w:spacing w:val="-3"/>
          <w:szCs w:val="24"/>
        </w:rPr>
        <w:t>condu</w:t>
      </w:r>
      <w:r w:rsidR="00760900" w:rsidRPr="00F158BC">
        <w:rPr>
          <w:rFonts w:ascii="Times" w:hAnsi="Times"/>
          <w:spacing w:val="-3"/>
          <w:szCs w:val="24"/>
        </w:rPr>
        <w:t>cting a cross-sectional analysis</w:t>
      </w:r>
      <w:r w:rsidR="001A3932" w:rsidRPr="00F158BC">
        <w:rPr>
          <w:rFonts w:ascii="Times" w:hAnsi="Times"/>
          <w:spacing w:val="-3"/>
          <w:szCs w:val="24"/>
        </w:rPr>
        <w:t>.</w:t>
      </w:r>
      <w:r w:rsidR="00F05083" w:rsidRPr="00F158BC">
        <w:rPr>
          <w:rFonts w:ascii="Times" w:hAnsi="Times"/>
          <w:spacing w:val="-3"/>
          <w:szCs w:val="24"/>
        </w:rPr>
        <w:t xml:space="preserve"> This study finds that </w:t>
      </w:r>
      <w:r w:rsidR="001359AB" w:rsidRPr="00F158BC">
        <w:rPr>
          <w:rFonts w:ascii="Times" w:hAnsi="Times"/>
          <w:spacing w:val="-3"/>
          <w:szCs w:val="24"/>
        </w:rPr>
        <w:t xml:space="preserve">MFIs that are highly leveraged compromise outreach objectives under the pressures of financial performance. Yet, other variables indicating a commercialized </w:t>
      </w:r>
      <w:r w:rsidR="00A90873">
        <w:rPr>
          <w:rFonts w:ascii="Times" w:hAnsi="Times"/>
          <w:spacing w:val="-3"/>
          <w:szCs w:val="24"/>
        </w:rPr>
        <w:t>financing</w:t>
      </w:r>
      <w:r w:rsidR="001359AB" w:rsidRPr="00F158BC">
        <w:rPr>
          <w:rFonts w:ascii="Times" w:hAnsi="Times"/>
          <w:spacing w:val="-3"/>
          <w:szCs w:val="24"/>
        </w:rPr>
        <w:t xml:space="preserve"> structure are found insignificant.</w:t>
      </w:r>
    </w:p>
    <w:p w14:paraId="4E14A895" w14:textId="5349CF85" w:rsidR="00827E3B" w:rsidRDefault="00827E3B" w:rsidP="00F05083">
      <w:pPr>
        <w:tabs>
          <w:tab w:val="left" w:pos="-720"/>
        </w:tabs>
        <w:suppressAutoHyphens/>
        <w:spacing w:line="480" w:lineRule="auto"/>
        <w:rPr>
          <w:rFonts w:ascii="Times" w:hAnsi="Times"/>
          <w:spacing w:val="-3"/>
          <w:szCs w:val="24"/>
        </w:rPr>
      </w:pPr>
      <w:r>
        <w:rPr>
          <w:rFonts w:ascii="Times" w:hAnsi="Times"/>
          <w:spacing w:val="-3"/>
          <w:szCs w:val="24"/>
        </w:rPr>
        <w:t xml:space="preserve"> </w:t>
      </w:r>
    </w:p>
    <w:p w14:paraId="340C5FEF" w14:textId="6D5E0F26" w:rsidR="00421371" w:rsidRDefault="00FF64E4" w:rsidP="00F05083">
      <w:pPr>
        <w:tabs>
          <w:tab w:val="left" w:pos="-720"/>
        </w:tabs>
        <w:suppressAutoHyphens/>
        <w:spacing w:line="480" w:lineRule="auto"/>
        <w:rPr>
          <w:rFonts w:ascii="Times" w:hAnsi="Times"/>
          <w:spacing w:val="-3"/>
          <w:szCs w:val="24"/>
        </w:rPr>
      </w:pPr>
      <w:r w:rsidRPr="00F158BC">
        <w:rPr>
          <w:rFonts w:ascii="Times" w:hAnsi="Times"/>
          <w:spacing w:val="-3"/>
          <w:szCs w:val="24"/>
        </w:rPr>
        <w:tab/>
      </w:r>
      <w:r w:rsidR="00B91CAE" w:rsidRPr="00F158BC">
        <w:rPr>
          <w:rFonts w:ascii="Times" w:hAnsi="Times"/>
          <w:spacing w:val="-3"/>
          <w:szCs w:val="24"/>
        </w:rPr>
        <w:t xml:space="preserve">The mission of microfinance institutions (MFIs) is two-fold, serving poor clients and financial sustainability. In the past, MFIs have often depended on donations or concessional loans from governments. Yet, some actors in the microfinance industry are pushing for market-based capital structures in order to ensure financial performance. </w:t>
      </w:r>
      <w:r w:rsidR="00F6673E" w:rsidRPr="00F158BC">
        <w:rPr>
          <w:rFonts w:ascii="Times" w:hAnsi="Times"/>
          <w:spacing w:val="-3"/>
          <w:szCs w:val="24"/>
        </w:rPr>
        <w:t xml:space="preserve">Capital Structure is the way that </w:t>
      </w:r>
      <w:r w:rsidR="00F6673E">
        <w:rPr>
          <w:rFonts w:ascii="Times" w:hAnsi="Times"/>
          <w:spacing w:val="-3"/>
          <w:szCs w:val="24"/>
        </w:rPr>
        <w:t>MFIs</w:t>
      </w:r>
      <w:r w:rsidR="00F6673E" w:rsidRPr="00F158BC">
        <w:rPr>
          <w:rFonts w:ascii="Times" w:hAnsi="Times"/>
          <w:spacing w:val="-3"/>
          <w:szCs w:val="24"/>
        </w:rPr>
        <w:t xml:space="preserve"> </w:t>
      </w:r>
      <w:r w:rsidR="00F6673E">
        <w:rPr>
          <w:rFonts w:ascii="Times" w:hAnsi="Times"/>
          <w:spacing w:val="-3"/>
          <w:szCs w:val="24"/>
        </w:rPr>
        <w:t>finance</w:t>
      </w:r>
      <w:r w:rsidR="00F6673E" w:rsidRPr="00F158BC">
        <w:rPr>
          <w:rFonts w:ascii="Times" w:hAnsi="Times"/>
          <w:spacing w:val="-3"/>
          <w:szCs w:val="24"/>
        </w:rPr>
        <w:t xml:space="preserve"> </w:t>
      </w:r>
      <w:r w:rsidR="00F6673E">
        <w:rPr>
          <w:rFonts w:ascii="Times" w:hAnsi="Times"/>
          <w:spacing w:val="-3"/>
          <w:szCs w:val="24"/>
        </w:rPr>
        <w:t xml:space="preserve">their organization. </w:t>
      </w:r>
      <w:r w:rsidR="00B91CAE" w:rsidRPr="00F158BC">
        <w:rPr>
          <w:rFonts w:ascii="Times" w:hAnsi="Times"/>
          <w:spacing w:val="-3"/>
          <w:szCs w:val="24"/>
        </w:rPr>
        <w:t xml:space="preserve">Many MFIs are taking on further debt and casting aside donations and concessional loans in favor of loans at market interest-rates and investments. MFIs with a capital structure with these traits can be described as commercialized. Studies show that these changes in capital structure improve financial performance, but how does a commercialized capital structure impact outreach? </w:t>
      </w:r>
    </w:p>
    <w:p w14:paraId="03B662FE" w14:textId="79459D75" w:rsidR="0074749C" w:rsidRPr="00F158BC" w:rsidRDefault="00827E3B" w:rsidP="00F05083">
      <w:pPr>
        <w:tabs>
          <w:tab w:val="left" w:pos="-720"/>
        </w:tabs>
        <w:suppressAutoHyphens/>
        <w:spacing w:line="480" w:lineRule="auto"/>
        <w:rPr>
          <w:rFonts w:ascii="Times" w:hAnsi="Times"/>
          <w:spacing w:val="-3"/>
          <w:szCs w:val="24"/>
        </w:rPr>
      </w:pPr>
      <w:r>
        <w:rPr>
          <w:rFonts w:ascii="Times" w:hAnsi="Times"/>
          <w:spacing w:val="-3"/>
          <w:szCs w:val="24"/>
        </w:rPr>
        <w:tab/>
      </w:r>
      <w:r w:rsidR="00B91CAE" w:rsidRPr="00F158BC">
        <w:rPr>
          <w:rFonts w:ascii="Times" w:hAnsi="Times"/>
          <w:spacing w:val="-3"/>
          <w:szCs w:val="24"/>
        </w:rPr>
        <w:t xml:space="preserve">Since serving poor clients is part of the microfinance mission, it is essential to understand the way characteristics of a commercialized capital structure impacts reaching poor clientele, or depth of outreach. </w:t>
      </w:r>
      <w:r w:rsidR="00406BB2" w:rsidRPr="00F158BC">
        <w:rPr>
          <w:rFonts w:ascii="Times" w:hAnsi="Times"/>
          <w:szCs w:val="24"/>
        </w:rPr>
        <w:t xml:space="preserve">This study expands upon the work of </w:t>
      </w:r>
      <w:proofErr w:type="spellStart"/>
      <w:r w:rsidR="00406BB2" w:rsidRPr="00F158BC">
        <w:rPr>
          <w:rFonts w:ascii="Times" w:hAnsi="Times"/>
          <w:szCs w:val="24"/>
        </w:rPr>
        <w:t>Makame</w:t>
      </w:r>
      <w:proofErr w:type="spellEnd"/>
      <w:r w:rsidR="00406BB2" w:rsidRPr="00F158BC">
        <w:rPr>
          <w:rFonts w:ascii="Times" w:hAnsi="Times"/>
          <w:szCs w:val="24"/>
        </w:rPr>
        <w:t xml:space="preserve"> and </w:t>
      </w:r>
      <w:proofErr w:type="spellStart"/>
      <w:r w:rsidR="00406BB2" w:rsidRPr="00F158BC">
        <w:rPr>
          <w:rFonts w:ascii="Times" w:hAnsi="Times"/>
          <w:szCs w:val="24"/>
        </w:rPr>
        <w:t>Mordine</w:t>
      </w:r>
      <w:proofErr w:type="spellEnd"/>
      <w:r w:rsidR="00406BB2" w:rsidRPr="00F158BC">
        <w:rPr>
          <w:rFonts w:ascii="Times" w:hAnsi="Times"/>
          <w:szCs w:val="24"/>
        </w:rPr>
        <w:t xml:space="preserve"> (2006) who examined the impacts of commercialization on outreach in East Africa</w:t>
      </w:r>
      <w:r w:rsidR="004D0B96" w:rsidRPr="00F158BC">
        <w:rPr>
          <w:rFonts w:ascii="Times" w:hAnsi="Times"/>
          <w:szCs w:val="24"/>
        </w:rPr>
        <w:t xml:space="preserve">. </w:t>
      </w:r>
      <w:r w:rsidR="00943A6B" w:rsidRPr="00F158BC">
        <w:rPr>
          <w:rFonts w:ascii="Times" w:hAnsi="Times"/>
          <w:szCs w:val="24"/>
        </w:rPr>
        <w:t xml:space="preserve">Since their findings proved insignificant, </w:t>
      </w:r>
      <w:r w:rsidR="00C87624" w:rsidRPr="00F158BC">
        <w:rPr>
          <w:rFonts w:ascii="Times" w:hAnsi="Times"/>
          <w:szCs w:val="24"/>
        </w:rPr>
        <w:t>it is the task of this study to</w:t>
      </w:r>
      <w:r w:rsidR="00943A6B" w:rsidRPr="00F158BC">
        <w:rPr>
          <w:rFonts w:ascii="Times" w:hAnsi="Times"/>
          <w:szCs w:val="24"/>
        </w:rPr>
        <w:t xml:space="preserve"> test an </w:t>
      </w:r>
      <w:r w:rsidR="00943A6B" w:rsidRPr="00F158BC">
        <w:rPr>
          <w:rFonts w:ascii="Times" w:hAnsi="Times"/>
          <w:szCs w:val="24"/>
        </w:rPr>
        <w:lastRenderedPageBreak/>
        <w:t>alternative proxy for commercialization.</w:t>
      </w:r>
      <w:r w:rsidR="00B91CAE" w:rsidRPr="00F158BC">
        <w:rPr>
          <w:rFonts w:ascii="Times" w:hAnsi="Times"/>
          <w:szCs w:val="24"/>
        </w:rPr>
        <w:t xml:space="preserve"> </w:t>
      </w:r>
      <w:r w:rsidR="00C87624" w:rsidRPr="00F158BC">
        <w:rPr>
          <w:rFonts w:ascii="Times" w:hAnsi="Times"/>
          <w:szCs w:val="24"/>
        </w:rPr>
        <w:t xml:space="preserve">Rather than use measurements of regulation and </w:t>
      </w:r>
      <w:r w:rsidR="002C06B3" w:rsidRPr="00F158BC">
        <w:rPr>
          <w:rFonts w:ascii="Times" w:hAnsi="Times"/>
          <w:szCs w:val="24"/>
        </w:rPr>
        <w:t xml:space="preserve">competition </w:t>
      </w:r>
      <w:r w:rsidR="00C87624" w:rsidRPr="00F158BC">
        <w:rPr>
          <w:rFonts w:ascii="Times" w:hAnsi="Times"/>
          <w:szCs w:val="24"/>
        </w:rPr>
        <w:t xml:space="preserve">as </w:t>
      </w:r>
      <w:r w:rsidR="00007294" w:rsidRPr="00F158BC">
        <w:rPr>
          <w:rFonts w:ascii="Times" w:hAnsi="Times"/>
          <w:szCs w:val="24"/>
        </w:rPr>
        <w:t>characteristics</w:t>
      </w:r>
      <w:r w:rsidR="00C87624" w:rsidRPr="00F158BC">
        <w:rPr>
          <w:rFonts w:ascii="Times" w:hAnsi="Times"/>
          <w:szCs w:val="24"/>
        </w:rPr>
        <w:t xml:space="preserve"> of commercialization, it may be more </w:t>
      </w:r>
      <w:r w:rsidR="002C06B3" w:rsidRPr="00F158BC">
        <w:rPr>
          <w:rFonts w:ascii="Times" w:hAnsi="Times"/>
          <w:szCs w:val="24"/>
        </w:rPr>
        <w:t>significant</w:t>
      </w:r>
      <w:r w:rsidR="00C87624" w:rsidRPr="00F158BC">
        <w:rPr>
          <w:rFonts w:ascii="Times" w:hAnsi="Times"/>
          <w:szCs w:val="24"/>
        </w:rPr>
        <w:t xml:space="preserve"> to use capital structu</w:t>
      </w:r>
      <w:r w:rsidR="002C06B3" w:rsidRPr="00F158BC">
        <w:rPr>
          <w:rFonts w:ascii="Times" w:hAnsi="Times"/>
          <w:szCs w:val="24"/>
        </w:rPr>
        <w:t xml:space="preserve">re, or the way </w:t>
      </w:r>
      <w:r w:rsidR="001359AB" w:rsidRPr="00F158BC">
        <w:rPr>
          <w:rFonts w:ascii="Times" w:hAnsi="Times"/>
          <w:szCs w:val="24"/>
        </w:rPr>
        <w:t xml:space="preserve">an </w:t>
      </w:r>
      <w:r w:rsidR="00B91CAE" w:rsidRPr="00F158BC">
        <w:rPr>
          <w:rFonts w:ascii="Times" w:hAnsi="Times"/>
          <w:szCs w:val="24"/>
        </w:rPr>
        <w:t>MFI</w:t>
      </w:r>
      <w:r w:rsidR="002C06B3" w:rsidRPr="00F158BC">
        <w:rPr>
          <w:rFonts w:ascii="Times" w:hAnsi="Times"/>
          <w:szCs w:val="24"/>
        </w:rPr>
        <w:t xml:space="preserve"> </w:t>
      </w:r>
      <w:r w:rsidR="00A90873">
        <w:rPr>
          <w:rFonts w:ascii="Times" w:hAnsi="Times"/>
          <w:szCs w:val="24"/>
        </w:rPr>
        <w:t>finances</w:t>
      </w:r>
      <w:r w:rsidR="001359AB" w:rsidRPr="00F158BC">
        <w:rPr>
          <w:rFonts w:ascii="Times" w:hAnsi="Times"/>
          <w:szCs w:val="24"/>
        </w:rPr>
        <w:t xml:space="preserve"> </w:t>
      </w:r>
      <w:r w:rsidR="00A90873">
        <w:rPr>
          <w:rFonts w:ascii="Times" w:hAnsi="Times"/>
          <w:szCs w:val="24"/>
        </w:rPr>
        <w:t>itself</w:t>
      </w:r>
      <w:r w:rsidR="002C06B3" w:rsidRPr="00F158BC">
        <w:rPr>
          <w:rFonts w:ascii="Times" w:hAnsi="Times"/>
          <w:szCs w:val="24"/>
        </w:rPr>
        <w:t xml:space="preserve">. </w:t>
      </w:r>
    </w:p>
    <w:p w14:paraId="7197ED6F" w14:textId="3FF2C6FD" w:rsidR="007D434B" w:rsidRPr="00F158BC" w:rsidRDefault="0022347D" w:rsidP="00FF64E4">
      <w:pPr>
        <w:tabs>
          <w:tab w:val="left" w:pos="-720"/>
        </w:tabs>
        <w:suppressAutoHyphens/>
        <w:rPr>
          <w:rFonts w:ascii="Times" w:hAnsi="Times"/>
          <w:spacing w:val="-3"/>
          <w:szCs w:val="24"/>
          <w:u w:val="single"/>
        </w:rPr>
      </w:pPr>
      <w:r w:rsidRPr="00F158BC">
        <w:rPr>
          <w:rFonts w:ascii="Times" w:hAnsi="Times"/>
          <w:spacing w:val="-3"/>
          <w:szCs w:val="24"/>
          <w:u w:val="single"/>
        </w:rPr>
        <w:t>Theoretical Divide</w:t>
      </w:r>
      <w:r w:rsidR="007D434B" w:rsidRPr="00F158BC">
        <w:rPr>
          <w:rFonts w:ascii="Times" w:hAnsi="Times"/>
          <w:spacing w:val="-3"/>
          <w:szCs w:val="24"/>
        </w:rPr>
        <w:t xml:space="preserve"> </w:t>
      </w:r>
    </w:p>
    <w:p w14:paraId="68179742" w14:textId="2F990CEE" w:rsidR="00FF64E4" w:rsidRPr="00F158BC" w:rsidRDefault="0022347D" w:rsidP="00F05083">
      <w:pPr>
        <w:tabs>
          <w:tab w:val="left" w:pos="-720"/>
        </w:tabs>
        <w:suppressAutoHyphens/>
        <w:spacing w:line="480" w:lineRule="auto"/>
        <w:rPr>
          <w:rFonts w:ascii="Times" w:hAnsi="Times"/>
          <w:spacing w:val="-3"/>
          <w:szCs w:val="24"/>
        </w:rPr>
      </w:pPr>
      <w:r w:rsidRPr="00F158BC">
        <w:rPr>
          <w:rFonts w:ascii="Times" w:hAnsi="Times"/>
          <w:spacing w:val="-3"/>
          <w:szCs w:val="24"/>
        </w:rPr>
        <w:tab/>
      </w:r>
      <w:r w:rsidR="00827E3B">
        <w:rPr>
          <w:rFonts w:ascii="Times" w:hAnsi="Times"/>
          <w:spacing w:val="-3"/>
          <w:szCs w:val="24"/>
        </w:rPr>
        <w:t xml:space="preserve">Yet, at the heart of this issue is a disagreement on the role MFIs should play in the distribution of services. </w:t>
      </w:r>
      <w:r w:rsidR="00B91CAE" w:rsidRPr="00F158BC">
        <w:rPr>
          <w:rFonts w:ascii="Times" w:hAnsi="Times"/>
          <w:spacing w:val="-3"/>
          <w:szCs w:val="24"/>
        </w:rPr>
        <w:t xml:space="preserve">In 2005, MFIs received over $1 billion in subsidies (CGAP, 2005; </w:t>
      </w:r>
      <w:proofErr w:type="spellStart"/>
      <w:r w:rsidR="00B91CAE" w:rsidRPr="00F158BC">
        <w:rPr>
          <w:rFonts w:ascii="Times" w:hAnsi="Times"/>
          <w:spacing w:val="-3"/>
          <w:szCs w:val="24"/>
        </w:rPr>
        <w:t>Hudan</w:t>
      </w:r>
      <w:proofErr w:type="spellEnd"/>
      <w:r w:rsidR="00B91CAE" w:rsidRPr="00F158BC">
        <w:rPr>
          <w:rFonts w:ascii="Times" w:hAnsi="Times"/>
          <w:spacing w:val="-3"/>
          <w:szCs w:val="24"/>
        </w:rPr>
        <w:t xml:space="preserve"> 2011). </w:t>
      </w:r>
      <w:r w:rsidR="00B91CAE" w:rsidRPr="00F158BC">
        <w:rPr>
          <w:rFonts w:ascii="Times" w:eastAsiaTheme="minorEastAsia" w:hAnsi="Times" w:cs="Times"/>
          <w:snapToGrid/>
          <w:szCs w:val="24"/>
        </w:rPr>
        <w:t>Is the amount of money that is poured into supporting MFIs a problem that should be addressed or it is simply a consequence of doing-good?</w:t>
      </w:r>
      <w:r w:rsidR="00B91CAE" w:rsidRPr="00F158BC">
        <w:rPr>
          <w:rFonts w:ascii="Times" w:hAnsi="Times"/>
          <w:spacing w:val="-3"/>
          <w:szCs w:val="24"/>
        </w:rPr>
        <w:t xml:space="preserve"> Policy-makers and scholars are divided on this issue. </w:t>
      </w:r>
    </w:p>
    <w:p w14:paraId="26E525D5" w14:textId="2472B736" w:rsidR="0022347D" w:rsidRPr="00F158BC" w:rsidRDefault="00FF64E4" w:rsidP="00F05083">
      <w:pPr>
        <w:tabs>
          <w:tab w:val="left" w:pos="-720"/>
        </w:tabs>
        <w:suppressAutoHyphens/>
        <w:spacing w:line="480" w:lineRule="auto"/>
        <w:rPr>
          <w:rFonts w:ascii="Times" w:hAnsi="Times"/>
          <w:spacing w:val="-3"/>
          <w:szCs w:val="24"/>
        </w:rPr>
      </w:pPr>
      <w:r w:rsidRPr="00F158BC">
        <w:rPr>
          <w:rFonts w:ascii="Times" w:hAnsi="Times"/>
          <w:spacing w:val="-3"/>
          <w:szCs w:val="24"/>
        </w:rPr>
        <w:tab/>
      </w:r>
      <w:proofErr w:type="spellStart"/>
      <w:r w:rsidR="0022347D" w:rsidRPr="00F158BC">
        <w:rPr>
          <w:rFonts w:ascii="Times" w:hAnsi="Times"/>
          <w:spacing w:val="-3"/>
          <w:szCs w:val="24"/>
        </w:rPr>
        <w:t>Welfarists</w:t>
      </w:r>
      <w:proofErr w:type="spellEnd"/>
      <w:r w:rsidR="0022347D" w:rsidRPr="00F158BC">
        <w:rPr>
          <w:rFonts w:ascii="Times" w:hAnsi="Times"/>
          <w:spacing w:val="-3"/>
          <w:szCs w:val="24"/>
        </w:rPr>
        <w:t>, or the poverty approach, stress the importance of serving poor clients. MFI success should be measured by depth of outreach, or how well the MFI reaches poor clients and mitigates poverty. The ideology rests on the basis that self-employment as a way to empower previously marginalized people</w:t>
      </w:r>
      <w:r w:rsidR="00007294" w:rsidRPr="00F158BC">
        <w:rPr>
          <w:rFonts w:ascii="Times" w:hAnsi="Times"/>
          <w:spacing w:val="-3"/>
          <w:szCs w:val="24"/>
        </w:rPr>
        <w:t>.</w:t>
      </w:r>
      <w:r w:rsidR="0022347D" w:rsidRPr="00F158BC">
        <w:rPr>
          <w:rFonts w:ascii="Times" w:hAnsi="Times"/>
          <w:spacing w:val="-3"/>
          <w:szCs w:val="24"/>
        </w:rPr>
        <w:t xml:space="preserve"> Often times, loans are given </w:t>
      </w:r>
      <w:r w:rsidR="00F6673E">
        <w:rPr>
          <w:rFonts w:ascii="Times" w:hAnsi="Times"/>
          <w:spacing w:val="-3"/>
          <w:szCs w:val="24"/>
        </w:rPr>
        <w:t>to</w:t>
      </w:r>
      <w:r w:rsidR="0022347D" w:rsidRPr="00F158BC">
        <w:rPr>
          <w:rFonts w:ascii="Times" w:hAnsi="Times"/>
          <w:spacing w:val="-3"/>
          <w:szCs w:val="24"/>
        </w:rPr>
        <w:t xml:space="preserve"> groups</w:t>
      </w:r>
      <w:r w:rsidR="00F6673E">
        <w:rPr>
          <w:rFonts w:ascii="Times" w:hAnsi="Times"/>
          <w:spacing w:val="-3"/>
          <w:szCs w:val="24"/>
        </w:rPr>
        <w:t xml:space="preserve"> of women</w:t>
      </w:r>
      <w:r w:rsidR="0022347D" w:rsidRPr="00F158BC">
        <w:rPr>
          <w:rFonts w:ascii="Times" w:hAnsi="Times"/>
          <w:spacing w:val="-3"/>
          <w:szCs w:val="24"/>
        </w:rPr>
        <w:t xml:space="preserve"> to enhance feelings of accountability and social capital. </w:t>
      </w:r>
      <w:r w:rsidR="00992B8C" w:rsidRPr="00F158BC">
        <w:rPr>
          <w:rFonts w:ascii="Times" w:hAnsi="Times"/>
          <w:spacing w:val="-3"/>
          <w:szCs w:val="24"/>
        </w:rPr>
        <w:t xml:space="preserve">Generally, </w:t>
      </w:r>
      <w:r w:rsidR="0022347D" w:rsidRPr="00F158BC">
        <w:rPr>
          <w:rFonts w:ascii="Times" w:hAnsi="Times"/>
          <w:spacing w:val="-3"/>
          <w:szCs w:val="24"/>
        </w:rPr>
        <w:t xml:space="preserve">loans to this population are both more costly and risky </w:t>
      </w:r>
      <w:r w:rsidR="0022347D" w:rsidRPr="00F158BC">
        <w:rPr>
          <w:rFonts w:ascii="Times" w:eastAsiaTheme="minorEastAsia" w:hAnsi="Times" w:cs="Times"/>
          <w:snapToGrid/>
          <w:szCs w:val="24"/>
        </w:rPr>
        <w:t>(</w:t>
      </w:r>
      <w:proofErr w:type="spellStart"/>
      <w:r w:rsidR="0022347D" w:rsidRPr="00F158BC">
        <w:rPr>
          <w:rFonts w:ascii="Times" w:eastAsiaTheme="minorEastAsia" w:hAnsi="Times" w:cs="Times"/>
          <w:snapToGrid/>
          <w:szCs w:val="24"/>
        </w:rPr>
        <w:t>Armendariz</w:t>
      </w:r>
      <w:proofErr w:type="spellEnd"/>
      <w:r w:rsidR="0022347D" w:rsidRPr="00F158BC">
        <w:rPr>
          <w:rFonts w:ascii="Times" w:eastAsiaTheme="minorEastAsia" w:hAnsi="Times" w:cs="Times"/>
          <w:snapToGrid/>
          <w:szCs w:val="24"/>
        </w:rPr>
        <w:t xml:space="preserve"> &amp; </w:t>
      </w:r>
      <w:proofErr w:type="spellStart"/>
      <w:r w:rsidR="0022347D" w:rsidRPr="00F158BC">
        <w:rPr>
          <w:rFonts w:ascii="Times" w:eastAsiaTheme="minorEastAsia" w:hAnsi="Times" w:cs="Times"/>
          <w:snapToGrid/>
          <w:szCs w:val="24"/>
        </w:rPr>
        <w:t>Morduch</w:t>
      </w:r>
      <w:proofErr w:type="spellEnd"/>
      <w:r w:rsidR="0022347D" w:rsidRPr="00F158BC">
        <w:rPr>
          <w:rFonts w:ascii="Times" w:eastAsiaTheme="minorEastAsia" w:hAnsi="Times" w:cs="Times"/>
          <w:snapToGrid/>
          <w:szCs w:val="24"/>
        </w:rPr>
        <w:t xml:space="preserve">, 2005; </w:t>
      </w:r>
      <w:proofErr w:type="spellStart"/>
      <w:r w:rsidR="0022347D" w:rsidRPr="00F158BC">
        <w:rPr>
          <w:rFonts w:ascii="Times" w:eastAsiaTheme="minorEastAsia" w:hAnsi="Times" w:cs="Times"/>
          <w:snapToGrid/>
          <w:szCs w:val="24"/>
        </w:rPr>
        <w:t>Hudan</w:t>
      </w:r>
      <w:proofErr w:type="spellEnd"/>
      <w:r w:rsidR="0022347D" w:rsidRPr="00F158BC">
        <w:rPr>
          <w:rFonts w:ascii="Times" w:eastAsiaTheme="minorEastAsia" w:hAnsi="Times" w:cs="Times"/>
          <w:snapToGrid/>
          <w:szCs w:val="24"/>
        </w:rPr>
        <w:t xml:space="preserve"> 2011)</w:t>
      </w:r>
      <w:r w:rsidR="0022347D" w:rsidRPr="00F158BC">
        <w:rPr>
          <w:rFonts w:ascii="Times" w:hAnsi="Times"/>
          <w:spacing w:val="-3"/>
          <w:szCs w:val="24"/>
        </w:rPr>
        <w:t xml:space="preserve">. </w:t>
      </w:r>
      <w:proofErr w:type="spellStart"/>
      <w:proofErr w:type="gramStart"/>
      <w:r w:rsidR="001A3932" w:rsidRPr="00F158BC">
        <w:rPr>
          <w:rFonts w:ascii="Times" w:hAnsi="Times"/>
          <w:spacing w:val="-3"/>
          <w:szCs w:val="24"/>
        </w:rPr>
        <w:t>Makame</w:t>
      </w:r>
      <w:proofErr w:type="spellEnd"/>
      <w:r w:rsidR="001A3932" w:rsidRPr="00F158BC">
        <w:rPr>
          <w:rFonts w:ascii="Times" w:hAnsi="Times"/>
          <w:spacing w:val="-3"/>
          <w:szCs w:val="24"/>
        </w:rPr>
        <w:t xml:space="preserve"> &amp; </w:t>
      </w:r>
      <w:proofErr w:type="spellStart"/>
      <w:r w:rsidR="001A3932" w:rsidRPr="00F158BC">
        <w:rPr>
          <w:rFonts w:ascii="Times" w:hAnsi="Times"/>
          <w:spacing w:val="-3"/>
          <w:szCs w:val="24"/>
        </w:rPr>
        <w:t>Mordine</w:t>
      </w:r>
      <w:proofErr w:type="spellEnd"/>
      <w:r w:rsidR="001A3932" w:rsidRPr="00F158BC">
        <w:rPr>
          <w:rFonts w:ascii="Times" w:hAnsi="Times"/>
          <w:spacing w:val="-3"/>
          <w:szCs w:val="24"/>
        </w:rPr>
        <w:t xml:space="preserve"> 2006</w:t>
      </w:r>
      <w:r w:rsidR="009A21EF" w:rsidRPr="00F158BC">
        <w:rPr>
          <w:rFonts w:ascii="Times" w:hAnsi="Times"/>
          <w:spacing w:val="-3"/>
          <w:szCs w:val="24"/>
        </w:rPr>
        <w:t>).</w:t>
      </w:r>
      <w:proofErr w:type="gramEnd"/>
      <w:r w:rsidR="009A21EF" w:rsidRPr="00F158BC">
        <w:rPr>
          <w:rFonts w:ascii="Times" w:hAnsi="Times"/>
          <w:spacing w:val="-3"/>
          <w:szCs w:val="24"/>
        </w:rPr>
        <w:t xml:space="preserve"> </w:t>
      </w:r>
      <w:r w:rsidR="0022347D" w:rsidRPr="00F158BC">
        <w:rPr>
          <w:rFonts w:ascii="Times" w:hAnsi="Times"/>
          <w:spacing w:val="-3"/>
          <w:szCs w:val="24"/>
        </w:rPr>
        <w:t>Loan officers might have to travel to remote, rural areas to reach the poorest clients. Education services and programs might also increase costs. Additionally, poor clients have little collateral to cover default. Therefore, donations, grants, and subsidies often cover the gap between MFI revenue and MFI costs (</w:t>
      </w:r>
      <w:proofErr w:type="spellStart"/>
      <w:r w:rsidR="0022347D" w:rsidRPr="00F158BC">
        <w:rPr>
          <w:rFonts w:ascii="Times" w:hAnsi="Times"/>
          <w:spacing w:val="-3"/>
          <w:szCs w:val="24"/>
        </w:rPr>
        <w:t>Schriener</w:t>
      </w:r>
      <w:proofErr w:type="spellEnd"/>
      <w:r w:rsidR="0022347D" w:rsidRPr="00F158BC">
        <w:rPr>
          <w:rFonts w:ascii="Times" w:hAnsi="Times"/>
          <w:spacing w:val="-3"/>
          <w:szCs w:val="24"/>
        </w:rPr>
        <w:t xml:space="preserve"> 2002; </w:t>
      </w:r>
      <w:proofErr w:type="spellStart"/>
      <w:r w:rsidR="0022347D" w:rsidRPr="00F158BC">
        <w:rPr>
          <w:rFonts w:ascii="Times" w:hAnsi="Times"/>
          <w:spacing w:val="-3"/>
          <w:szCs w:val="24"/>
        </w:rPr>
        <w:t>Kar</w:t>
      </w:r>
      <w:proofErr w:type="spellEnd"/>
      <w:r w:rsidR="0022347D" w:rsidRPr="00F158BC">
        <w:rPr>
          <w:rFonts w:ascii="Times" w:hAnsi="Times"/>
          <w:spacing w:val="-3"/>
          <w:szCs w:val="24"/>
        </w:rPr>
        <w:t xml:space="preserve"> 2011).</w:t>
      </w:r>
    </w:p>
    <w:p w14:paraId="3FE9322C" w14:textId="49879E0D" w:rsidR="0022347D" w:rsidRPr="00F158BC" w:rsidRDefault="0022347D" w:rsidP="00F05083">
      <w:pPr>
        <w:tabs>
          <w:tab w:val="left" w:pos="-720"/>
        </w:tabs>
        <w:suppressAutoHyphens/>
        <w:spacing w:line="480" w:lineRule="auto"/>
        <w:rPr>
          <w:rFonts w:ascii="Times" w:eastAsiaTheme="minorEastAsia" w:hAnsi="Times" w:cs="Times"/>
          <w:snapToGrid/>
          <w:szCs w:val="24"/>
        </w:rPr>
      </w:pPr>
      <w:r w:rsidRPr="00F158BC">
        <w:rPr>
          <w:rFonts w:ascii="Times" w:hAnsi="Times"/>
          <w:spacing w:val="-3"/>
          <w:szCs w:val="24"/>
        </w:rPr>
        <w:tab/>
        <w:t xml:space="preserve">On the other side of the camp, </w:t>
      </w:r>
      <w:proofErr w:type="spellStart"/>
      <w:r w:rsidRPr="00F158BC">
        <w:rPr>
          <w:rFonts w:ascii="Times" w:hAnsi="Times"/>
          <w:spacing w:val="-3"/>
          <w:szCs w:val="24"/>
        </w:rPr>
        <w:t>institutionists</w:t>
      </w:r>
      <w:proofErr w:type="spellEnd"/>
      <w:r w:rsidRPr="00F158BC">
        <w:rPr>
          <w:rFonts w:ascii="Times" w:hAnsi="Times"/>
          <w:spacing w:val="-3"/>
          <w:szCs w:val="24"/>
        </w:rPr>
        <w:t xml:space="preserve"> emphasize the importance of MFI self-sustainability, making enough revenue to cover costs. MFIs in this camp likely to pursue clients that are less risky, have more assets, and are less costly to serve. As Mosley and </w:t>
      </w:r>
      <w:proofErr w:type="spellStart"/>
      <w:r w:rsidRPr="00F158BC">
        <w:rPr>
          <w:rFonts w:ascii="Times" w:hAnsi="Times"/>
          <w:spacing w:val="-3"/>
          <w:szCs w:val="24"/>
        </w:rPr>
        <w:t>Hulme</w:t>
      </w:r>
      <w:proofErr w:type="spellEnd"/>
      <w:r w:rsidRPr="00F158BC">
        <w:rPr>
          <w:rFonts w:ascii="Times" w:hAnsi="Times"/>
          <w:spacing w:val="-3"/>
          <w:szCs w:val="24"/>
        </w:rPr>
        <w:t xml:space="preserve"> (1998) found, households with higher incomes took out larger loans than</w:t>
      </w:r>
      <w:r w:rsidR="00EF1828" w:rsidRPr="00F158BC">
        <w:rPr>
          <w:rFonts w:ascii="Times" w:hAnsi="Times"/>
          <w:spacing w:val="-3"/>
          <w:szCs w:val="24"/>
        </w:rPr>
        <w:t xml:space="preserve"> households </w:t>
      </w:r>
      <w:r w:rsidR="00EF1828" w:rsidRPr="00F158BC">
        <w:rPr>
          <w:rFonts w:ascii="Times" w:hAnsi="Times"/>
          <w:spacing w:val="-3"/>
          <w:szCs w:val="24"/>
        </w:rPr>
        <w:lastRenderedPageBreak/>
        <w:t>with lower incomes</w:t>
      </w:r>
      <w:r w:rsidRPr="00F158BC">
        <w:rPr>
          <w:rFonts w:ascii="Times" w:hAnsi="Times"/>
          <w:spacing w:val="-3"/>
          <w:szCs w:val="24"/>
        </w:rPr>
        <w:t>.</w:t>
      </w:r>
      <w:r w:rsidR="00AA2DF1" w:rsidRPr="00F158BC">
        <w:rPr>
          <w:rFonts w:ascii="Times" w:hAnsi="Times"/>
          <w:spacing w:val="-3"/>
          <w:szCs w:val="24"/>
        </w:rPr>
        <w:t xml:space="preserve"> </w:t>
      </w:r>
      <w:proofErr w:type="spellStart"/>
      <w:r w:rsidRPr="00F158BC">
        <w:rPr>
          <w:rFonts w:ascii="Times" w:hAnsi="Times"/>
          <w:spacing w:val="-3"/>
          <w:szCs w:val="24"/>
        </w:rPr>
        <w:t>Instituiona</w:t>
      </w:r>
      <w:r w:rsidR="00C270E8">
        <w:rPr>
          <w:rFonts w:ascii="Times" w:hAnsi="Times"/>
          <w:spacing w:val="-3"/>
          <w:szCs w:val="24"/>
        </w:rPr>
        <w:t>list</w:t>
      </w:r>
      <w:proofErr w:type="spellEnd"/>
      <w:r w:rsidR="00C270E8">
        <w:rPr>
          <w:rFonts w:ascii="Times" w:hAnsi="Times"/>
          <w:spacing w:val="-3"/>
          <w:szCs w:val="24"/>
        </w:rPr>
        <w:t xml:space="preserve"> reasoning is based on the profit-i</w:t>
      </w:r>
      <w:r w:rsidRPr="00F158BC">
        <w:rPr>
          <w:rFonts w:ascii="Times" w:hAnsi="Times"/>
          <w:spacing w:val="-3"/>
          <w:szCs w:val="24"/>
        </w:rPr>
        <w:t xml:space="preserve">ncentive theory. By taking on market-rate debt, the MFI is under pressure to perform efficiently, cover operating costs, and to turn a profit </w:t>
      </w:r>
      <w:r w:rsidRPr="00F158BC">
        <w:rPr>
          <w:rFonts w:ascii="Times" w:eastAsiaTheme="minorEastAsia" w:hAnsi="Times" w:cs="Times"/>
          <w:snapToGrid/>
          <w:szCs w:val="24"/>
        </w:rPr>
        <w:t>(</w:t>
      </w:r>
      <w:proofErr w:type="spellStart"/>
      <w:r w:rsidRPr="00F158BC">
        <w:rPr>
          <w:rFonts w:ascii="Times" w:eastAsiaTheme="minorEastAsia" w:hAnsi="Times" w:cs="Times"/>
          <w:snapToGrid/>
          <w:szCs w:val="24"/>
        </w:rPr>
        <w:t>Armendaritz</w:t>
      </w:r>
      <w:proofErr w:type="spellEnd"/>
      <w:r w:rsidRPr="00F158BC">
        <w:rPr>
          <w:rFonts w:ascii="Times" w:eastAsiaTheme="minorEastAsia" w:hAnsi="Times" w:cs="Times"/>
          <w:snapToGrid/>
          <w:szCs w:val="24"/>
        </w:rPr>
        <w:t xml:space="preserve"> de </w:t>
      </w:r>
      <w:proofErr w:type="spellStart"/>
      <w:r w:rsidRPr="00F158BC">
        <w:rPr>
          <w:rFonts w:ascii="Times" w:eastAsiaTheme="minorEastAsia" w:hAnsi="Times" w:cs="Times"/>
          <w:snapToGrid/>
          <w:szCs w:val="24"/>
        </w:rPr>
        <w:t>Agh</w:t>
      </w:r>
      <w:r w:rsidR="00C270E8">
        <w:rPr>
          <w:rFonts w:ascii="Times" w:eastAsiaTheme="minorEastAsia" w:hAnsi="Times" w:cs="Times"/>
          <w:snapToGrid/>
          <w:szCs w:val="24"/>
        </w:rPr>
        <w:t>ion</w:t>
      </w:r>
      <w:proofErr w:type="spellEnd"/>
      <w:r w:rsidR="00C270E8">
        <w:rPr>
          <w:rFonts w:ascii="Times" w:eastAsiaTheme="minorEastAsia" w:hAnsi="Times" w:cs="Times"/>
          <w:snapToGrid/>
          <w:szCs w:val="24"/>
        </w:rPr>
        <w:t xml:space="preserve"> &amp; </w:t>
      </w:r>
      <w:proofErr w:type="spellStart"/>
      <w:r w:rsidR="00C270E8">
        <w:rPr>
          <w:rFonts w:ascii="Times" w:eastAsiaTheme="minorEastAsia" w:hAnsi="Times" w:cs="Times"/>
          <w:snapToGrid/>
          <w:szCs w:val="24"/>
        </w:rPr>
        <w:t>Morduch</w:t>
      </w:r>
      <w:proofErr w:type="spellEnd"/>
      <w:r w:rsidR="00C270E8">
        <w:rPr>
          <w:rFonts w:ascii="Times" w:eastAsiaTheme="minorEastAsia" w:hAnsi="Times" w:cs="Times"/>
          <w:snapToGrid/>
          <w:szCs w:val="24"/>
        </w:rPr>
        <w:t xml:space="preserve"> 2005; </w:t>
      </w:r>
      <w:proofErr w:type="spellStart"/>
      <w:r w:rsidR="00C270E8">
        <w:rPr>
          <w:rFonts w:ascii="Times" w:eastAsiaTheme="minorEastAsia" w:hAnsi="Times" w:cs="Times"/>
          <w:snapToGrid/>
          <w:szCs w:val="24"/>
        </w:rPr>
        <w:t>Kar</w:t>
      </w:r>
      <w:proofErr w:type="spellEnd"/>
      <w:r w:rsidR="00C270E8">
        <w:rPr>
          <w:rFonts w:ascii="Times" w:eastAsiaTheme="minorEastAsia" w:hAnsi="Times" w:cs="Times"/>
          <w:snapToGrid/>
          <w:szCs w:val="24"/>
        </w:rPr>
        <w:t xml:space="preserve"> 2011). </w:t>
      </w:r>
    </w:p>
    <w:p w14:paraId="0094CCDE" w14:textId="14BA8B50" w:rsidR="00DA4F46" w:rsidRPr="00F158BC" w:rsidRDefault="0022347D" w:rsidP="00F05083">
      <w:pPr>
        <w:tabs>
          <w:tab w:val="left" w:pos="-720"/>
        </w:tabs>
        <w:suppressAutoHyphens/>
        <w:spacing w:line="480" w:lineRule="auto"/>
        <w:rPr>
          <w:rFonts w:ascii="Times" w:eastAsiaTheme="minorEastAsia" w:hAnsi="Times" w:cs="Times"/>
          <w:snapToGrid/>
          <w:szCs w:val="24"/>
        </w:rPr>
      </w:pPr>
      <w:r w:rsidRPr="00F158BC">
        <w:rPr>
          <w:rFonts w:ascii="Times" w:hAnsi="Times"/>
          <w:spacing w:val="-3"/>
          <w:szCs w:val="24"/>
        </w:rPr>
        <w:tab/>
      </w:r>
      <w:r w:rsidR="00007294" w:rsidRPr="00F158BC">
        <w:rPr>
          <w:rFonts w:ascii="Times" w:eastAsiaTheme="minorEastAsia" w:hAnsi="Times" w:cs="Times"/>
          <w:snapToGrid/>
          <w:szCs w:val="24"/>
        </w:rPr>
        <w:t>Over</w:t>
      </w:r>
      <w:r w:rsidRPr="00F158BC">
        <w:rPr>
          <w:rFonts w:ascii="Times" w:eastAsiaTheme="minorEastAsia" w:hAnsi="Times" w:cs="Times"/>
          <w:snapToGrid/>
          <w:szCs w:val="24"/>
        </w:rPr>
        <w:t xml:space="preserve"> the past </w:t>
      </w:r>
      <w:r w:rsidR="00007294" w:rsidRPr="00F158BC">
        <w:rPr>
          <w:rFonts w:ascii="Times" w:eastAsiaTheme="minorEastAsia" w:hAnsi="Times" w:cs="Times"/>
          <w:snapToGrid/>
          <w:szCs w:val="24"/>
        </w:rPr>
        <w:t>ten</w:t>
      </w:r>
      <w:r w:rsidRPr="00F158BC">
        <w:rPr>
          <w:rFonts w:ascii="Times" w:eastAsiaTheme="minorEastAsia" w:hAnsi="Times" w:cs="Times"/>
          <w:snapToGrid/>
          <w:szCs w:val="24"/>
        </w:rPr>
        <w:t xml:space="preserve"> years, the </w:t>
      </w:r>
      <w:proofErr w:type="spellStart"/>
      <w:r w:rsidRPr="00F158BC">
        <w:rPr>
          <w:rFonts w:ascii="Times" w:eastAsiaTheme="minorEastAsia" w:hAnsi="Times" w:cs="Times"/>
          <w:snapToGrid/>
          <w:szCs w:val="24"/>
        </w:rPr>
        <w:t>instiutionalists</w:t>
      </w:r>
      <w:proofErr w:type="spellEnd"/>
      <w:r w:rsidRPr="00F158BC">
        <w:rPr>
          <w:rFonts w:ascii="Times" w:eastAsiaTheme="minorEastAsia" w:hAnsi="Times" w:cs="Times"/>
          <w:snapToGrid/>
          <w:szCs w:val="24"/>
        </w:rPr>
        <w:t xml:space="preserve"> approach has been gaining ground over the </w:t>
      </w:r>
      <w:proofErr w:type="spellStart"/>
      <w:r w:rsidRPr="00F158BC">
        <w:rPr>
          <w:rFonts w:ascii="Times" w:eastAsiaTheme="minorEastAsia" w:hAnsi="Times" w:cs="Times"/>
          <w:snapToGrid/>
          <w:szCs w:val="24"/>
        </w:rPr>
        <w:t>welfarist</w:t>
      </w:r>
      <w:proofErr w:type="spellEnd"/>
      <w:r w:rsidRPr="00F158BC">
        <w:rPr>
          <w:rFonts w:ascii="Times" w:eastAsiaTheme="minorEastAsia" w:hAnsi="Times" w:cs="Times"/>
          <w:snapToGrid/>
          <w:szCs w:val="24"/>
        </w:rPr>
        <w:t xml:space="preserve"> approach. Industry leaders have been pu</w:t>
      </w:r>
      <w:r w:rsidR="00C270E8">
        <w:rPr>
          <w:rFonts w:ascii="Times" w:eastAsiaTheme="minorEastAsia" w:hAnsi="Times" w:cs="Times"/>
          <w:snapToGrid/>
          <w:szCs w:val="24"/>
        </w:rPr>
        <w:t xml:space="preserve">shing against the dependence of donations and </w:t>
      </w:r>
      <w:r w:rsidR="00007294" w:rsidRPr="00F158BC">
        <w:rPr>
          <w:rFonts w:ascii="Times" w:eastAsiaTheme="minorEastAsia" w:hAnsi="Times" w:cs="Times"/>
          <w:snapToGrid/>
          <w:szCs w:val="24"/>
        </w:rPr>
        <w:t>concessional</w:t>
      </w:r>
      <w:r w:rsidRPr="00F158BC">
        <w:rPr>
          <w:rFonts w:ascii="Times" w:eastAsiaTheme="minorEastAsia" w:hAnsi="Times" w:cs="Times"/>
          <w:snapToGrid/>
          <w:szCs w:val="24"/>
        </w:rPr>
        <w:t xml:space="preserve"> loans </w:t>
      </w:r>
      <w:r w:rsidR="00C270E8">
        <w:rPr>
          <w:rFonts w:ascii="Times" w:eastAsiaTheme="minorEastAsia" w:hAnsi="Times" w:cs="Times"/>
          <w:snapToGrid/>
          <w:szCs w:val="24"/>
        </w:rPr>
        <w:t>in favor of</w:t>
      </w:r>
      <w:r w:rsidRPr="00F158BC">
        <w:rPr>
          <w:rFonts w:ascii="Times" w:eastAsiaTheme="minorEastAsia" w:hAnsi="Times" w:cs="Times"/>
          <w:snapToGrid/>
          <w:szCs w:val="24"/>
        </w:rPr>
        <w:t xml:space="preserve"> the use of </w:t>
      </w:r>
      <w:r w:rsidR="00C270E8">
        <w:rPr>
          <w:rFonts w:ascii="Times" w:eastAsiaTheme="minorEastAsia" w:hAnsi="Times" w:cs="Times"/>
          <w:snapToGrid/>
          <w:szCs w:val="24"/>
        </w:rPr>
        <w:t>unsubsidized, market-rate loans</w:t>
      </w:r>
      <w:proofErr w:type="gramStart"/>
      <w:r w:rsidR="00C270E8">
        <w:rPr>
          <w:rFonts w:ascii="Times" w:eastAsiaTheme="minorEastAsia" w:hAnsi="Times" w:cs="Times"/>
          <w:snapToGrid/>
          <w:szCs w:val="24"/>
        </w:rPr>
        <w:t>;</w:t>
      </w:r>
      <w:proofErr w:type="gramEnd"/>
      <w:r w:rsidR="00C270E8">
        <w:rPr>
          <w:rFonts w:ascii="Times" w:eastAsiaTheme="minorEastAsia" w:hAnsi="Times" w:cs="Times"/>
          <w:snapToGrid/>
          <w:szCs w:val="24"/>
        </w:rPr>
        <w:t xml:space="preserve"> </w:t>
      </w:r>
      <w:r w:rsidR="00C05882">
        <w:rPr>
          <w:rFonts w:ascii="Times" w:eastAsiaTheme="minorEastAsia" w:hAnsi="Times" w:cs="Times"/>
          <w:snapToGrid/>
          <w:szCs w:val="24"/>
        </w:rPr>
        <w:t>a</w:t>
      </w:r>
      <w:r w:rsidR="00C05882" w:rsidRPr="00F158BC">
        <w:rPr>
          <w:rFonts w:ascii="Times" w:eastAsiaTheme="minorEastAsia" w:hAnsi="Times" w:cs="Times"/>
          <w:snapToGrid/>
          <w:szCs w:val="24"/>
        </w:rPr>
        <w:t xml:space="preserve"> phenomenon</w:t>
      </w:r>
      <w:r w:rsidRPr="00F158BC">
        <w:rPr>
          <w:rFonts w:ascii="Times" w:eastAsiaTheme="minorEastAsia" w:hAnsi="Times" w:cs="Times"/>
          <w:snapToGrid/>
          <w:szCs w:val="24"/>
        </w:rPr>
        <w:t xml:space="preserve"> known as commercia</w:t>
      </w:r>
      <w:r w:rsidR="00FD67B0" w:rsidRPr="00F158BC">
        <w:rPr>
          <w:rFonts w:ascii="Times" w:eastAsiaTheme="minorEastAsia" w:hAnsi="Times" w:cs="Times"/>
          <w:snapToGrid/>
          <w:szCs w:val="24"/>
        </w:rPr>
        <w:t>lization</w:t>
      </w:r>
      <w:r w:rsidR="00007294" w:rsidRPr="00F158BC">
        <w:rPr>
          <w:rFonts w:ascii="Times" w:eastAsiaTheme="minorEastAsia" w:hAnsi="Times" w:cs="Times"/>
          <w:snapToGrid/>
          <w:szCs w:val="24"/>
        </w:rPr>
        <w:t xml:space="preserve"> or the “Washington Consensus” (Roy 2010)</w:t>
      </w:r>
      <w:r w:rsidR="00FD67B0" w:rsidRPr="00F158BC">
        <w:rPr>
          <w:rFonts w:ascii="Times" w:eastAsiaTheme="minorEastAsia" w:hAnsi="Times" w:cs="Times"/>
          <w:snapToGrid/>
          <w:szCs w:val="24"/>
        </w:rPr>
        <w:t>. While scholars generally accept that t</w:t>
      </w:r>
      <w:r w:rsidR="00636DA1" w:rsidRPr="00F158BC">
        <w:rPr>
          <w:rFonts w:ascii="Times" w:eastAsiaTheme="minorEastAsia" w:hAnsi="Times" w:cs="Times"/>
          <w:snapToGrid/>
          <w:szCs w:val="24"/>
        </w:rPr>
        <w:t>his change in capital structure increases financial performance, scholars disagree on the impacts to outreach.</w:t>
      </w:r>
      <w:r w:rsidR="00FD67B0" w:rsidRPr="00F158BC">
        <w:rPr>
          <w:rFonts w:ascii="Times" w:eastAsiaTheme="minorEastAsia" w:hAnsi="Times" w:cs="Times"/>
          <w:snapToGrid/>
          <w:szCs w:val="24"/>
        </w:rPr>
        <w:t xml:space="preserve"> </w:t>
      </w:r>
    </w:p>
    <w:p w14:paraId="3ED859C4" w14:textId="7F68A1A9" w:rsidR="00007294" w:rsidRPr="00F158BC" w:rsidRDefault="007D434B" w:rsidP="00F05083">
      <w:pPr>
        <w:autoSpaceDE w:val="0"/>
        <w:autoSpaceDN w:val="0"/>
        <w:adjustRightInd w:val="0"/>
        <w:spacing w:line="480" w:lineRule="auto"/>
        <w:rPr>
          <w:rFonts w:ascii="Times" w:eastAsiaTheme="minorEastAsia" w:hAnsi="Times" w:cs="Times"/>
          <w:snapToGrid/>
          <w:szCs w:val="24"/>
        </w:rPr>
      </w:pPr>
      <w:r w:rsidRPr="00F158BC">
        <w:rPr>
          <w:rFonts w:ascii="Times" w:hAnsi="Times"/>
          <w:spacing w:val="-3"/>
          <w:szCs w:val="24"/>
        </w:rPr>
        <w:tab/>
      </w:r>
      <w:r w:rsidR="00A90873">
        <w:rPr>
          <w:rFonts w:ascii="Times" w:hAnsi="Times"/>
          <w:spacing w:val="-3"/>
          <w:szCs w:val="24"/>
        </w:rPr>
        <w:t>Although m</w:t>
      </w:r>
      <w:r w:rsidR="00984CEA" w:rsidRPr="00F158BC">
        <w:rPr>
          <w:rFonts w:ascii="Times" w:hAnsi="Times"/>
          <w:spacing w:val="-3"/>
          <w:szCs w:val="24"/>
        </w:rPr>
        <w:t xml:space="preserve">icrofinance has spread to </w:t>
      </w:r>
      <w:r w:rsidR="00DA4F46" w:rsidRPr="00F158BC">
        <w:rPr>
          <w:rFonts w:ascii="Times" w:eastAsiaTheme="minorEastAsia" w:hAnsi="Times" w:cs="Times"/>
          <w:snapToGrid/>
          <w:szCs w:val="24"/>
        </w:rPr>
        <w:t xml:space="preserve">over 100 million clients globally (Cull, </w:t>
      </w:r>
      <w:proofErr w:type="spellStart"/>
      <w:r w:rsidR="00DA4F46" w:rsidRPr="00F158BC">
        <w:rPr>
          <w:rFonts w:ascii="Times" w:eastAsiaTheme="minorEastAsia" w:hAnsi="Times" w:cs="Times"/>
          <w:snapToGrid/>
          <w:szCs w:val="24"/>
        </w:rPr>
        <w:t>Demir</w:t>
      </w:r>
      <w:r w:rsidR="00984CEA" w:rsidRPr="00F158BC">
        <w:rPr>
          <w:rFonts w:ascii="Times" w:eastAsiaTheme="minorEastAsia" w:hAnsi="Times" w:cs="Times"/>
          <w:snapToGrid/>
          <w:szCs w:val="24"/>
        </w:rPr>
        <w:t>guc-Kunt</w:t>
      </w:r>
      <w:proofErr w:type="spellEnd"/>
      <w:r w:rsidR="00984CEA" w:rsidRPr="00F158BC">
        <w:rPr>
          <w:rFonts w:ascii="Times" w:eastAsiaTheme="minorEastAsia" w:hAnsi="Times" w:cs="Times"/>
          <w:snapToGrid/>
          <w:szCs w:val="24"/>
        </w:rPr>
        <w:t xml:space="preserve">, and </w:t>
      </w:r>
      <w:proofErr w:type="spellStart"/>
      <w:r w:rsidR="00984CEA" w:rsidRPr="00F158BC">
        <w:rPr>
          <w:rFonts w:ascii="Times" w:eastAsiaTheme="minorEastAsia" w:hAnsi="Times" w:cs="Times"/>
          <w:snapToGrid/>
          <w:szCs w:val="24"/>
        </w:rPr>
        <w:t>Morduch</w:t>
      </w:r>
      <w:proofErr w:type="spellEnd"/>
      <w:r w:rsidR="00984CEA" w:rsidRPr="00F158BC">
        <w:rPr>
          <w:rFonts w:ascii="Times" w:eastAsiaTheme="minorEastAsia" w:hAnsi="Times" w:cs="Times"/>
          <w:snapToGrid/>
          <w:szCs w:val="24"/>
        </w:rPr>
        <w:t xml:space="preserve"> 2009), 80% of Africa is still unreached (</w:t>
      </w:r>
      <w:proofErr w:type="spellStart"/>
      <w:r w:rsidR="005B5BD9" w:rsidRPr="00F158BC">
        <w:rPr>
          <w:rFonts w:ascii="Times" w:hAnsi="Times"/>
          <w:spacing w:val="-3"/>
          <w:szCs w:val="24"/>
        </w:rPr>
        <w:t>Kyereboah</w:t>
      </w:r>
      <w:proofErr w:type="spellEnd"/>
      <w:r w:rsidR="005B5BD9" w:rsidRPr="00F158BC">
        <w:rPr>
          <w:rFonts w:ascii="Times" w:hAnsi="Times"/>
          <w:spacing w:val="-3"/>
          <w:szCs w:val="24"/>
        </w:rPr>
        <w:t>-Coleman, 1999?</w:t>
      </w:r>
      <w:r w:rsidR="00984CEA" w:rsidRPr="00F158BC">
        <w:rPr>
          <w:rFonts w:ascii="Times" w:eastAsiaTheme="minorEastAsia" w:hAnsi="Times" w:cs="Times"/>
          <w:snapToGrid/>
          <w:szCs w:val="24"/>
        </w:rPr>
        <w:t xml:space="preserve">). </w:t>
      </w:r>
      <w:r w:rsidR="00C05882">
        <w:rPr>
          <w:rFonts w:ascii="Times" w:eastAsiaTheme="minorEastAsia" w:hAnsi="Times" w:cs="Times"/>
          <w:snapToGrid/>
          <w:szCs w:val="24"/>
        </w:rPr>
        <w:t>Some have argued that the spread of the microfinance market has been limited by MFI access to capital.</w:t>
      </w:r>
      <w:r w:rsidR="005B5BD9" w:rsidRPr="00F158BC">
        <w:rPr>
          <w:rFonts w:ascii="Times" w:eastAsiaTheme="minorEastAsia" w:hAnsi="Times" w:cs="Times"/>
          <w:snapToGrid/>
          <w:szCs w:val="24"/>
        </w:rPr>
        <w:t xml:space="preserve"> </w:t>
      </w:r>
      <w:r w:rsidR="00C05882">
        <w:rPr>
          <w:rFonts w:ascii="Times" w:eastAsiaTheme="minorEastAsia" w:hAnsi="Times" w:cs="Times"/>
          <w:snapToGrid/>
          <w:szCs w:val="24"/>
        </w:rPr>
        <w:t>Since</w:t>
      </w:r>
      <w:r w:rsidR="00007294" w:rsidRPr="00F158BC">
        <w:rPr>
          <w:rFonts w:ascii="Times" w:eastAsiaTheme="minorEastAsia" w:hAnsi="Times" w:cs="Times"/>
          <w:snapToGrid/>
          <w:szCs w:val="24"/>
        </w:rPr>
        <w:t xml:space="preserve"> </w:t>
      </w:r>
      <w:r w:rsidR="00C05882">
        <w:rPr>
          <w:rFonts w:ascii="Times" w:eastAsiaTheme="minorEastAsia" w:hAnsi="Times" w:cs="Times"/>
          <w:snapToGrid/>
          <w:szCs w:val="24"/>
        </w:rPr>
        <w:t>the transition to a commercial financing structure opens up new avenues to capital, Sub-</w:t>
      </w:r>
      <w:proofErr w:type="spellStart"/>
      <w:r w:rsidR="00C05882">
        <w:rPr>
          <w:rFonts w:ascii="Times" w:eastAsiaTheme="minorEastAsia" w:hAnsi="Times" w:cs="Times"/>
          <w:snapToGrid/>
          <w:szCs w:val="24"/>
        </w:rPr>
        <w:t>Sahran</w:t>
      </w:r>
      <w:proofErr w:type="spellEnd"/>
      <w:r w:rsidR="00C05882">
        <w:rPr>
          <w:rFonts w:ascii="Times" w:eastAsiaTheme="minorEastAsia" w:hAnsi="Times" w:cs="Times"/>
          <w:snapToGrid/>
          <w:szCs w:val="24"/>
        </w:rPr>
        <w:t xml:space="preserve"> African</w:t>
      </w:r>
      <w:r w:rsidR="00007294" w:rsidRPr="00F158BC">
        <w:rPr>
          <w:rFonts w:ascii="Times" w:eastAsiaTheme="minorEastAsia" w:hAnsi="Times" w:cs="Times"/>
          <w:snapToGrid/>
          <w:szCs w:val="24"/>
        </w:rPr>
        <w:t xml:space="preserve"> MFIs must consider this option (Helms 2006; not </w:t>
      </w:r>
      <w:proofErr w:type="spellStart"/>
      <w:r w:rsidR="00007294" w:rsidRPr="00F158BC">
        <w:rPr>
          <w:rFonts w:ascii="Times" w:eastAsiaTheme="minorEastAsia" w:hAnsi="Times" w:cs="Times"/>
          <w:snapToGrid/>
          <w:szCs w:val="24"/>
        </w:rPr>
        <w:t>Buckely</w:t>
      </w:r>
      <w:proofErr w:type="spellEnd"/>
      <w:r w:rsidR="00007294" w:rsidRPr="00F158BC">
        <w:rPr>
          <w:rFonts w:ascii="Times" w:eastAsiaTheme="minorEastAsia" w:hAnsi="Times" w:cs="Times"/>
          <w:snapToGrid/>
          <w:szCs w:val="24"/>
        </w:rPr>
        <w:t xml:space="preserve"> 1987). Therefore, it is relevant to examine how MFIs with characteristics of commercialization have affected outreach</w:t>
      </w:r>
      <w:r w:rsidR="00C05882">
        <w:rPr>
          <w:rFonts w:ascii="Times" w:eastAsiaTheme="minorEastAsia" w:hAnsi="Times" w:cs="Times"/>
          <w:snapToGrid/>
          <w:szCs w:val="24"/>
        </w:rPr>
        <w:t xml:space="preserve"> objectives</w:t>
      </w:r>
      <w:r w:rsidR="00007294" w:rsidRPr="00F158BC">
        <w:rPr>
          <w:rFonts w:ascii="Times" w:eastAsiaTheme="minorEastAsia" w:hAnsi="Times" w:cs="Times"/>
          <w:snapToGrid/>
          <w:szCs w:val="24"/>
        </w:rPr>
        <w:t xml:space="preserve">. Have MFIs in Sub-Saharan Africa that have characteristics of commercialization maintained depth of outreach? This study will help policy-makers understand the implications of commercialized capital structures. </w:t>
      </w:r>
    </w:p>
    <w:p w14:paraId="1E16E4E0" w14:textId="5FAAB9A0" w:rsidR="00F05083" w:rsidRPr="00F158BC" w:rsidRDefault="00F05083" w:rsidP="00F05083">
      <w:pPr>
        <w:tabs>
          <w:tab w:val="left" w:pos="-720"/>
        </w:tabs>
        <w:suppressAutoHyphens/>
        <w:rPr>
          <w:rFonts w:ascii="Times" w:hAnsi="Times"/>
          <w:szCs w:val="24"/>
          <w:u w:val="single"/>
        </w:rPr>
      </w:pPr>
      <w:r w:rsidRPr="00F158BC">
        <w:rPr>
          <w:rFonts w:ascii="Times" w:hAnsi="Times"/>
          <w:szCs w:val="24"/>
          <w:u w:val="single"/>
        </w:rPr>
        <w:t>Data</w:t>
      </w:r>
    </w:p>
    <w:p w14:paraId="6F571986" w14:textId="55428965" w:rsidR="00F05083" w:rsidRPr="00F158BC" w:rsidRDefault="00F05083" w:rsidP="00F05083">
      <w:pPr>
        <w:tabs>
          <w:tab w:val="left" w:pos="-720"/>
        </w:tabs>
        <w:suppressAutoHyphens/>
        <w:spacing w:line="480" w:lineRule="auto"/>
        <w:rPr>
          <w:rFonts w:ascii="Times" w:hAnsi="Times"/>
          <w:spacing w:val="-3"/>
          <w:szCs w:val="24"/>
        </w:rPr>
      </w:pPr>
      <w:r w:rsidRPr="00F158BC">
        <w:rPr>
          <w:rFonts w:ascii="Times" w:hAnsi="Times"/>
          <w:szCs w:val="24"/>
        </w:rPr>
        <w:tab/>
        <w:t xml:space="preserve">The data for this study comes from PlanetRating.com, which has the financial statements of 73 MFIs in Sub-Saharan Africa. These financial statements provide more reliable and detailed information than previous studies that used data from the self-reported website mixmarket.com. </w:t>
      </w:r>
      <w:r w:rsidRPr="00F158BC">
        <w:rPr>
          <w:rFonts w:ascii="Times" w:hAnsi="Times"/>
          <w:spacing w:val="-3"/>
          <w:szCs w:val="24"/>
        </w:rPr>
        <w:t xml:space="preserve">By comparison, third-party rating systems have the </w:t>
      </w:r>
      <w:r w:rsidRPr="00F158BC">
        <w:rPr>
          <w:rFonts w:ascii="Times" w:hAnsi="Times"/>
          <w:spacing w:val="-3"/>
          <w:szCs w:val="24"/>
        </w:rPr>
        <w:lastRenderedPageBreak/>
        <w:t>benefit of being less biased. In addition, PlanetRating.com collects more detailed information about each MFI providing the ability to use new variables</w:t>
      </w:r>
      <w:r w:rsidRPr="00F158BC">
        <w:rPr>
          <w:rFonts w:ascii="Times" w:hAnsi="Times"/>
          <w:szCs w:val="24"/>
        </w:rPr>
        <w:t xml:space="preserve">. </w:t>
      </w:r>
      <w:r w:rsidR="007B5A74">
        <w:rPr>
          <w:rFonts w:ascii="Times" w:hAnsi="Times"/>
          <w:szCs w:val="24"/>
        </w:rPr>
        <w:t>(</w:t>
      </w:r>
      <w:r w:rsidRPr="00F158BC">
        <w:rPr>
          <w:rFonts w:ascii="Times" w:hAnsi="Times"/>
          <w:szCs w:val="24"/>
        </w:rPr>
        <w:t>See also: Olivares-</w:t>
      </w:r>
      <w:proofErr w:type="spellStart"/>
      <w:r w:rsidRPr="00F158BC">
        <w:rPr>
          <w:rFonts w:ascii="Times" w:hAnsi="Times"/>
          <w:szCs w:val="24"/>
        </w:rPr>
        <w:t>Polanco</w:t>
      </w:r>
      <w:proofErr w:type="spellEnd"/>
      <w:r w:rsidRPr="00F158BC">
        <w:rPr>
          <w:rFonts w:ascii="Times" w:hAnsi="Times"/>
          <w:szCs w:val="24"/>
        </w:rPr>
        <w:t xml:space="preserve"> (2005), Christen (2001)</w:t>
      </w:r>
      <w:r w:rsidR="007B5A74">
        <w:rPr>
          <w:rFonts w:ascii="Times" w:hAnsi="Times"/>
          <w:szCs w:val="24"/>
        </w:rPr>
        <w:t>)</w:t>
      </w:r>
    </w:p>
    <w:p w14:paraId="68E1EC54" w14:textId="3E345078" w:rsidR="00703148" w:rsidRPr="00703148" w:rsidRDefault="00F05083" w:rsidP="00703148">
      <w:pPr>
        <w:tabs>
          <w:tab w:val="left" w:pos="-720"/>
        </w:tabs>
        <w:suppressAutoHyphens/>
        <w:spacing w:line="480" w:lineRule="auto"/>
        <w:rPr>
          <w:rFonts w:ascii="Times" w:hAnsi="Times"/>
          <w:szCs w:val="24"/>
        </w:rPr>
      </w:pPr>
      <w:r w:rsidRPr="00F158BC">
        <w:rPr>
          <w:rFonts w:ascii="Times" w:hAnsi="Times"/>
          <w:spacing w:val="-3"/>
          <w:szCs w:val="24"/>
        </w:rPr>
        <w:tab/>
      </w:r>
      <w:r w:rsidR="007B5A74">
        <w:rPr>
          <w:rFonts w:ascii="Times" w:hAnsi="Times"/>
          <w:spacing w:val="-3"/>
          <w:szCs w:val="24"/>
        </w:rPr>
        <w:t>The</w:t>
      </w:r>
      <w:r w:rsidRPr="00F158BC">
        <w:rPr>
          <w:rFonts w:ascii="Times" w:hAnsi="Times"/>
          <w:spacing w:val="-3"/>
          <w:szCs w:val="24"/>
        </w:rPr>
        <w:t xml:space="preserve"> </w:t>
      </w:r>
      <w:proofErr w:type="gramStart"/>
      <w:r w:rsidRPr="00F158BC">
        <w:rPr>
          <w:rFonts w:ascii="Times" w:hAnsi="Times"/>
          <w:spacing w:val="-3"/>
          <w:szCs w:val="24"/>
        </w:rPr>
        <w:t xml:space="preserve">unit of analysis </w:t>
      </w:r>
      <w:r w:rsidR="007B5A74">
        <w:rPr>
          <w:rFonts w:ascii="Times" w:hAnsi="Times"/>
          <w:spacing w:val="-3"/>
          <w:szCs w:val="24"/>
        </w:rPr>
        <w:t>for in study are</w:t>
      </w:r>
      <w:proofErr w:type="gramEnd"/>
      <w:r w:rsidRPr="00F158BC">
        <w:rPr>
          <w:rFonts w:ascii="Times" w:hAnsi="Times"/>
          <w:spacing w:val="-3"/>
          <w:szCs w:val="24"/>
        </w:rPr>
        <w:t xml:space="preserve"> the </w:t>
      </w:r>
      <w:r w:rsidR="007B5A74">
        <w:rPr>
          <w:rFonts w:ascii="Times" w:hAnsi="Times"/>
          <w:spacing w:val="-3"/>
          <w:szCs w:val="24"/>
        </w:rPr>
        <w:t>73</w:t>
      </w:r>
      <w:r w:rsidRPr="00F158BC">
        <w:rPr>
          <w:rFonts w:ascii="Times" w:hAnsi="Times"/>
          <w:spacing w:val="-3"/>
          <w:szCs w:val="24"/>
        </w:rPr>
        <w:t xml:space="preserve"> </w:t>
      </w:r>
      <w:r w:rsidR="007B5A74">
        <w:rPr>
          <w:rFonts w:ascii="Times" w:hAnsi="Times"/>
          <w:spacing w:val="-3"/>
          <w:szCs w:val="24"/>
        </w:rPr>
        <w:t xml:space="preserve">publically available financial reports of </w:t>
      </w:r>
      <w:r w:rsidRPr="00F158BC">
        <w:rPr>
          <w:rFonts w:ascii="Times" w:hAnsi="Times"/>
          <w:spacing w:val="-3"/>
          <w:szCs w:val="24"/>
        </w:rPr>
        <w:t xml:space="preserve">MFIs in Sub-Saharan Africa </w:t>
      </w:r>
      <w:r w:rsidR="007B5A74">
        <w:rPr>
          <w:rFonts w:ascii="Times" w:hAnsi="Times"/>
          <w:spacing w:val="-3"/>
          <w:szCs w:val="24"/>
        </w:rPr>
        <w:t>available</w:t>
      </w:r>
      <w:r w:rsidRPr="00F158BC">
        <w:rPr>
          <w:rFonts w:ascii="Times" w:hAnsi="Times"/>
          <w:spacing w:val="-3"/>
          <w:szCs w:val="24"/>
        </w:rPr>
        <w:t xml:space="preserve"> </w:t>
      </w:r>
      <w:r w:rsidR="007B5A74">
        <w:rPr>
          <w:rFonts w:ascii="Times" w:hAnsi="Times"/>
          <w:spacing w:val="-3"/>
          <w:szCs w:val="24"/>
        </w:rPr>
        <w:t>on Planet</w:t>
      </w:r>
      <w:r w:rsidRPr="00F158BC">
        <w:rPr>
          <w:rFonts w:ascii="Times" w:hAnsi="Times"/>
          <w:spacing w:val="-3"/>
          <w:szCs w:val="24"/>
        </w:rPr>
        <w:t>Rating</w:t>
      </w:r>
      <w:r w:rsidR="007B5A74">
        <w:rPr>
          <w:rFonts w:ascii="Times" w:hAnsi="Times"/>
          <w:spacing w:val="-3"/>
          <w:szCs w:val="24"/>
        </w:rPr>
        <w:t xml:space="preserve">.com in English and French. </w:t>
      </w:r>
      <w:r w:rsidRPr="00F158BC">
        <w:rPr>
          <w:rFonts w:ascii="Times" w:hAnsi="Times"/>
          <w:spacing w:val="-3"/>
          <w:szCs w:val="24"/>
        </w:rPr>
        <w:t xml:space="preserve">GoogleTranslate.com </w:t>
      </w:r>
      <w:r w:rsidR="007B5A74">
        <w:rPr>
          <w:rFonts w:ascii="Times" w:hAnsi="Times"/>
          <w:spacing w:val="-3"/>
          <w:szCs w:val="24"/>
        </w:rPr>
        <w:t xml:space="preserve">was used when needed and </w:t>
      </w:r>
      <w:r w:rsidRPr="00F158BC">
        <w:rPr>
          <w:rFonts w:ascii="Times" w:hAnsi="Times"/>
          <w:spacing w:val="-3"/>
          <w:szCs w:val="24"/>
        </w:rPr>
        <w:t xml:space="preserve">X-changeRates.com </w:t>
      </w:r>
      <w:r w:rsidR="007B5A74">
        <w:rPr>
          <w:rFonts w:ascii="Times" w:hAnsi="Times"/>
          <w:spacing w:val="-3"/>
          <w:szCs w:val="24"/>
        </w:rPr>
        <w:t xml:space="preserve">was used when needed </w:t>
      </w:r>
      <w:r w:rsidRPr="00F158BC">
        <w:rPr>
          <w:rFonts w:ascii="Times" w:hAnsi="Times"/>
          <w:spacing w:val="-3"/>
          <w:szCs w:val="24"/>
        </w:rPr>
        <w:t xml:space="preserve">to convert to the U.S. dollar for consistency. Still, there are limitations to this dataset. First, the observations number is relatively low. </w:t>
      </w:r>
      <w:proofErr w:type="gramStart"/>
      <w:r w:rsidRPr="00F158BC">
        <w:rPr>
          <w:rFonts w:ascii="Times" w:hAnsi="Times"/>
          <w:spacing w:val="-3"/>
          <w:szCs w:val="24"/>
        </w:rPr>
        <w:t>Second, the MFIs in this database self-selected to be rated by Planet Rating.</w:t>
      </w:r>
      <w:proofErr w:type="gramEnd"/>
    </w:p>
    <w:p w14:paraId="7B284F2B" w14:textId="29CC1450" w:rsidR="00BD6B9A" w:rsidRPr="00F158BC" w:rsidRDefault="00BD6B9A" w:rsidP="002C06B3">
      <w:pPr>
        <w:tabs>
          <w:tab w:val="left" w:pos="-720"/>
        </w:tabs>
        <w:suppressAutoHyphens/>
        <w:spacing w:line="360" w:lineRule="auto"/>
        <w:contextualSpacing/>
        <w:rPr>
          <w:rFonts w:ascii="Times" w:hAnsi="Times"/>
          <w:spacing w:val="-3"/>
          <w:szCs w:val="24"/>
          <w:u w:val="single"/>
        </w:rPr>
      </w:pPr>
      <w:r w:rsidRPr="00F158BC">
        <w:rPr>
          <w:rFonts w:ascii="Times" w:hAnsi="Times"/>
          <w:spacing w:val="-3"/>
          <w:szCs w:val="24"/>
          <w:u w:val="single"/>
        </w:rPr>
        <w:t>Variables</w:t>
      </w:r>
      <w:r w:rsidR="00CB6852" w:rsidRPr="00F158BC">
        <w:rPr>
          <w:rFonts w:ascii="Times" w:hAnsi="Times"/>
          <w:spacing w:val="-3"/>
          <w:szCs w:val="24"/>
          <w:u w:val="single"/>
        </w:rPr>
        <w:t xml:space="preserve"> and Hypotheses</w:t>
      </w:r>
    </w:p>
    <w:p w14:paraId="58EDB614" w14:textId="77777777" w:rsidR="003B6FBA" w:rsidRPr="00F158BC" w:rsidRDefault="00DD7497" w:rsidP="00F05083">
      <w:pPr>
        <w:spacing w:line="480" w:lineRule="auto"/>
        <w:rPr>
          <w:rFonts w:ascii="Times" w:hAnsi="Times"/>
          <w:spacing w:val="-3"/>
          <w:szCs w:val="24"/>
        </w:rPr>
      </w:pPr>
      <w:r w:rsidRPr="00F158BC">
        <w:rPr>
          <w:rFonts w:ascii="Times" w:hAnsi="Times"/>
          <w:spacing w:val="-3"/>
          <w:szCs w:val="24"/>
        </w:rPr>
        <w:tab/>
      </w:r>
      <w:r w:rsidR="002D1913" w:rsidRPr="00F158BC">
        <w:rPr>
          <w:rFonts w:ascii="Times" w:hAnsi="Times"/>
          <w:spacing w:val="-3"/>
          <w:szCs w:val="24"/>
        </w:rPr>
        <w:t xml:space="preserve">As explained by </w:t>
      </w:r>
      <w:proofErr w:type="spellStart"/>
      <w:r w:rsidR="002D227E" w:rsidRPr="00F158BC">
        <w:rPr>
          <w:rFonts w:ascii="Times" w:hAnsi="Times"/>
          <w:spacing w:val="-3"/>
          <w:szCs w:val="24"/>
        </w:rPr>
        <w:t>Shcriener</w:t>
      </w:r>
      <w:proofErr w:type="spellEnd"/>
      <w:r w:rsidR="002D227E" w:rsidRPr="00F158BC">
        <w:rPr>
          <w:rFonts w:ascii="Times" w:hAnsi="Times"/>
          <w:spacing w:val="-3"/>
          <w:szCs w:val="24"/>
        </w:rPr>
        <w:t xml:space="preserve"> (2002) </w:t>
      </w:r>
      <w:proofErr w:type="spellStart"/>
      <w:r w:rsidR="002D1913" w:rsidRPr="00F158BC">
        <w:rPr>
          <w:rFonts w:ascii="Times" w:hAnsi="Times"/>
          <w:spacing w:val="-3"/>
          <w:szCs w:val="24"/>
        </w:rPr>
        <w:t>Morduch</w:t>
      </w:r>
      <w:proofErr w:type="spellEnd"/>
      <w:r w:rsidR="002D1913" w:rsidRPr="00F158BC">
        <w:rPr>
          <w:rFonts w:ascii="Times" w:hAnsi="Times"/>
          <w:spacing w:val="-3"/>
          <w:szCs w:val="24"/>
        </w:rPr>
        <w:t xml:space="preserve"> (1999) </w:t>
      </w:r>
      <w:r w:rsidR="00C16726" w:rsidRPr="00F158BC">
        <w:rPr>
          <w:rFonts w:ascii="Times" w:hAnsi="Times"/>
          <w:spacing w:val="-3"/>
          <w:szCs w:val="24"/>
        </w:rPr>
        <w:t xml:space="preserve">and </w:t>
      </w:r>
      <w:proofErr w:type="spellStart"/>
      <w:r w:rsidR="00C16726" w:rsidRPr="00F158BC">
        <w:rPr>
          <w:rFonts w:ascii="Times" w:hAnsi="Times"/>
          <w:szCs w:val="24"/>
        </w:rPr>
        <w:t>Navajas</w:t>
      </w:r>
      <w:proofErr w:type="spellEnd"/>
      <w:r w:rsidR="00C16726" w:rsidRPr="00F158BC">
        <w:rPr>
          <w:rFonts w:ascii="Times" w:hAnsi="Times"/>
          <w:szCs w:val="24"/>
        </w:rPr>
        <w:t xml:space="preserve"> et al. (2000), </w:t>
      </w:r>
      <w:r w:rsidR="00DF350C" w:rsidRPr="00F158BC">
        <w:rPr>
          <w:rFonts w:ascii="Times" w:hAnsi="Times"/>
          <w:spacing w:val="-3"/>
          <w:szCs w:val="24"/>
        </w:rPr>
        <w:t>ther</w:t>
      </w:r>
      <w:r w:rsidR="007860D2" w:rsidRPr="00F158BC">
        <w:rPr>
          <w:rFonts w:ascii="Times" w:hAnsi="Times"/>
          <w:spacing w:val="-3"/>
          <w:szCs w:val="24"/>
        </w:rPr>
        <w:t>e are many aspects of outreach that can be measured which shed light on the lending practices of MFIs.</w:t>
      </w:r>
      <w:r w:rsidR="002D1913" w:rsidRPr="00F158BC">
        <w:rPr>
          <w:rFonts w:ascii="Times" w:hAnsi="Times"/>
          <w:spacing w:val="-3"/>
          <w:szCs w:val="24"/>
        </w:rPr>
        <w:t xml:space="preserve"> </w:t>
      </w:r>
      <w:r w:rsidR="007860D2" w:rsidRPr="00F158BC">
        <w:rPr>
          <w:rFonts w:ascii="Times" w:hAnsi="Times"/>
          <w:spacing w:val="-3"/>
          <w:szCs w:val="24"/>
        </w:rPr>
        <w:t xml:space="preserve">This study focuses on depth of outreach, or the quality of meeting the goal to reach poor people. Ideally, scholars have pointed out that depth of outreach should be measured by client changes in income or poverty status after borrowing (cite). </w:t>
      </w:r>
      <w:r w:rsidR="00AF0B0F" w:rsidRPr="00F158BC">
        <w:rPr>
          <w:rFonts w:ascii="Times" w:hAnsi="Times"/>
          <w:spacing w:val="-3"/>
          <w:szCs w:val="24"/>
        </w:rPr>
        <w:t xml:space="preserve">This speaks to the capacity of the MFI to address poverty. </w:t>
      </w:r>
      <w:r w:rsidR="007860D2" w:rsidRPr="00F158BC">
        <w:rPr>
          <w:rFonts w:ascii="Times" w:hAnsi="Times"/>
          <w:spacing w:val="-3"/>
          <w:szCs w:val="24"/>
        </w:rPr>
        <w:t xml:space="preserve">Another method of measuring depth of outreach considers characteristics of the client. </w:t>
      </w:r>
      <w:r w:rsidR="00AF0B0F" w:rsidRPr="00F158BC">
        <w:rPr>
          <w:rFonts w:ascii="Times" w:hAnsi="Times"/>
          <w:spacing w:val="-3"/>
          <w:szCs w:val="24"/>
        </w:rPr>
        <w:t>Depth of outreach increases when MFIs</w:t>
      </w:r>
      <w:r w:rsidR="007860D2" w:rsidRPr="00F158BC">
        <w:rPr>
          <w:rFonts w:ascii="Times" w:hAnsi="Times"/>
          <w:spacing w:val="-3"/>
          <w:szCs w:val="24"/>
        </w:rPr>
        <w:t xml:space="preserve"> lend to female clients in rural areas </w:t>
      </w:r>
      <w:r w:rsidR="00AF0B0F" w:rsidRPr="00F158BC">
        <w:rPr>
          <w:rFonts w:ascii="Times" w:hAnsi="Times"/>
          <w:spacing w:val="-3"/>
          <w:szCs w:val="24"/>
        </w:rPr>
        <w:t>as opposed to male clients in urban areas (cite).</w:t>
      </w:r>
      <w:r w:rsidR="007860D2" w:rsidRPr="00F158BC">
        <w:rPr>
          <w:rFonts w:ascii="Times" w:hAnsi="Times"/>
          <w:spacing w:val="-3"/>
          <w:szCs w:val="24"/>
        </w:rPr>
        <w:t xml:space="preserve"> </w:t>
      </w:r>
      <w:r w:rsidR="00AF0B0F" w:rsidRPr="00F158BC">
        <w:rPr>
          <w:rFonts w:ascii="Times" w:hAnsi="Times"/>
          <w:spacing w:val="-3"/>
          <w:szCs w:val="24"/>
        </w:rPr>
        <w:t xml:space="preserve">This demonstrates that the MFI emphasizes the mission to serve subjugated, if not poorer, clients. </w:t>
      </w:r>
      <w:r w:rsidR="002D1913" w:rsidRPr="00F158BC">
        <w:rPr>
          <w:rFonts w:ascii="Times" w:hAnsi="Times"/>
          <w:spacing w:val="-3"/>
          <w:szCs w:val="24"/>
        </w:rPr>
        <w:t xml:space="preserve">Yet, </w:t>
      </w:r>
      <w:r w:rsidR="00AF0B0F" w:rsidRPr="00F158BC">
        <w:rPr>
          <w:rFonts w:ascii="Times" w:hAnsi="Times"/>
          <w:spacing w:val="-3"/>
          <w:szCs w:val="24"/>
        </w:rPr>
        <w:t>data of this nature is sparse.</w:t>
      </w:r>
      <w:r w:rsidR="00C16726" w:rsidRPr="00F158BC">
        <w:rPr>
          <w:rFonts w:ascii="Times" w:hAnsi="Times"/>
          <w:spacing w:val="-3"/>
          <w:szCs w:val="24"/>
        </w:rPr>
        <w:t xml:space="preserve"> </w:t>
      </w:r>
      <w:r w:rsidR="00AF0B0F" w:rsidRPr="00F158BC">
        <w:rPr>
          <w:rFonts w:ascii="Times" w:hAnsi="Times"/>
          <w:spacing w:val="-3"/>
          <w:szCs w:val="24"/>
        </w:rPr>
        <w:t xml:space="preserve">The studies that are able to employ these measurements are limited to few observations and are often conducted in </w:t>
      </w:r>
      <w:r w:rsidR="0033565F" w:rsidRPr="00F158BC">
        <w:rPr>
          <w:rFonts w:ascii="Times" w:hAnsi="Times"/>
          <w:spacing w:val="-3"/>
          <w:szCs w:val="24"/>
        </w:rPr>
        <w:t xml:space="preserve">data-rich </w:t>
      </w:r>
      <w:r w:rsidR="00AF0B0F" w:rsidRPr="00F158BC">
        <w:rPr>
          <w:rFonts w:ascii="Times" w:hAnsi="Times"/>
          <w:spacing w:val="-3"/>
          <w:szCs w:val="24"/>
        </w:rPr>
        <w:t xml:space="preserve">nations. Since this study explores </w:t>
      </w:r>
      <w:r w:rsidR="0033565F" w:rsidRPr="00F158BC">
        <w:rPr>
          <w:rFonts w:ascii="Times" w:hAnsi="Times"/>
          <w:spacing w:val="-3"/>
          <w:szCs w:val="24"/>
        </w:rPr>
        <w:t>regional patterns in</w:t>
      </w:r>
      <w:r w:rsidR="00AF0B0F" w:rsidRPr="00F158BC">
        <w:rPr>
          <w:rFonts w:ascii="Times" w:hAnsi="Times"/>
          <w:spacing w:val="-3"/>
          <w:szCs w:val="24"/>
        </w:rPr>
        <w:t xml:space="preserve"> Sub-Saharan Africa where data is limited, this study </w:t>
      </w:r>
      <w:r w:rsidR="00C16726" w:rsidRPr="00F158BC">
        <w:rPr>
          <w:rFonts w:ascii="Times" w:hAnsi="Times"/>
          <w:spacing w:val="-3"/>
          <w:szCs w:val="24"/>
        </w:rPr>
        <w:t xml:space="preserve">will use </w:t>
      </w:r>
      <w:r w:rsidR="007860D2" w:rsidRPr="00F158BC">
        <w:rPr>
          <w:rFonts w:ascii="Times" w:hAnsi="Times"/>
          <w:spacing w:val="-3"/>
          <w:szCs w:val="24"/>
        </w:rPr>
        <w:t>a proxy</w:t>
      </w:r>
      <w:r w:rsidR="00C16726" w:rsidRPr="00F158BC">
        <w:rPr>
          <w:rFonts w:ascii="Times" w:hAnsi="Times"/>
          <w:spacing w:val="-3"/>
          <w:szCs w:val="24"/>
        </w:rPr>
        <w:t xml:space="preserve"> to measure depth of </w:t>
      </w:r>
      <w:r w:rsidR="00AE4957" w:rsidRPr="00F158BC">
        <w:rPr>
          <w:rFonts w:ascii="Times" w:hAnsi="Times"/>
          <w:spacing w:val="-3"/>
          <w:szCs w:val="24"/>
        </w:rPr>
        <w:t>outreach.</w:t>
      </w:r>
      <w:r w:rsidR="00C16726" w:rsidRPr="00F158BC">
        <w:rPr>
          <w:rFonts w:ascii="Times" w:hAnsi="Times"/>
          <w:spacing w:val="-3"/>
          <w:szCs w:val="24"/>
        </w:rPr>
        <w:t xml:space="preserve"> </w:t>
      </w:r>
    </w:p>
    <w:p w14:paraId="304C58A7" w14:textId="1CBAC932" w:rsidR="00DA4D0A" w:rsidRPr="00F158BC" w:rsidRDefault="003B6FBA" w:rsidP="00F05083">
      <w:pPr>
        <w:spacing w:line="480" w:lineRule="auto"/>
        <w:rPr>
          <w:rFonts w:ascii="Times" w:hAnsi="Times"/>
          <w:spacing w:val="-3"/>
          <w:szCs w:val="24"/>
        </w:rPr>
      </w:pPr>
      <w:r w:rsidRPr="00F158BC">
        <w:rPr>
          <w:rFonts w:ascii="Times" w:hAnsi="Times"/>
          <w:spacing w:val="-3"/>
          <w:szCs w:val="24"/>
        </w:rPr>
        <w:tab/>
      </w:r>
      <w:r w:rsidR="002D227E" w:rsidRPr="00F158BC">
        <w:rPr>
          <w:rFonts w:ascii="Times" w:hAnsi="Times"/>
          <w:spacing w:val="-3"/>
          <w:szCs w:val="24"/>
        </w:rPr>
        <w:t xml:space="preserve">Depth of outreach is </w:t>
      </w:r>
      <w:r w:rsidR="00DF350C" w:rsidRPr="00F158BC">
        <w:rPr>
          <w:rFonts w:ascii="Times" w:hAnsi="Times"/>
          <w:spacing w:val="-3"/>
          <w:szCs w:val="24"/>
        </w:rPr>
        <w:t>the MFI’s average loan size</w:t>
      </w:r>
      <w:r w:rsidR="00C16726" w:rsidRPr="00F158BC">
        <w:rPr>
          <w:rFonts w:ascii="Times" w:hAnsi="Times"/>
          <w:spacing w:val="-3"/>
          <w:szCs w:val="24"/>
        </w:rPr>
        <w:t xml:space="preserve"> measured by the </w:t>
      </w:r>
      <w:r w:rsidR="002D227E" w:rsidRPr="00F158BC">
        <w:rPr>
          <w:rFonts w:ascii="Times" w:hAnsi="Times"/>
          <w:spacing w:val="-3"/>
          <w:szCs w:val="24"/>
        </w:rPr>
        <w:t xml:space="preserve">ratio of gross loan </w:t>
      </w:r>
      <w:r w:rsidR="002D227E" w:rsidRPr="00F158BC">
        <w:rPr>
          <w:rFonts w:ascii="Times" w:hAnsi="Times"/>
          <w:spacing w:val="-3"/>
          <w:szCs w:val="24"/>
        </w:rPr>
        <w:lastRenderedPageBreak/>
        <w:t xml:space="preserve">portfolio to the </w:t>
      </w:r>
      <w:r w:rsidR="00C16726" w:rsidRPr="00F158BC">
        <w:rPr>
          <w:rFonts w:ascii="Times" w:hAnsi="Times"/>
          <w:spacing w:val="-3"/>
          <w:szCs w:val="24"/>
        </w:rPr>
        <w:t>number of active borrowers</w:t>
      </w:r>
      <w:r w:rsidR="002D1913" w:rsidRPr="00F158BC">
        <w:rPr>
          <w:rFonts w:ascii="Times" w:hAnsi="Times"/>
          <w:spacing w:val="-3"/>
          <w:szCs w:val="24"/>
        </w:rPr>
        <w:t xml:space="preserve">. </w:t>
      </w:r>
      <w:r w:rsidR="002D227E" w:rsidRPr="00F158BC">
        <w:rPr>
          <w:rFonts w:ascii="Times" w:hAnsi="Times"/>
          <w:spacing w:val="-3"/>
          <w:szCs w:val="24"/>
        </w:rPr>
        <w:t>Based on the rationality that poorer clients take out smaller loans, the</w:t>
      </w:r>
      <w:r w:rsidR="002D1913" w:rsidRPr="00F158BC">
        <w:rPr>
          <w:rFonts w:ascii="Times" w:hAnsi="Times"/>
          <w:spacing w:val="-3"/>
          <w:szCs w:val="24"/>
        </w:rPr>
        <w:t xml:space="preserve"> lower the average loan </w:t>
      </w:r>
      <w:r w:rsidR="00DF350C" w:rsidRPr="00F158BC">
        <w:rPr>
          <w:rFonts w:ascii="Times" w:hAnsi="Times"/>
          <w:spacing w:val="-3"/>
          <w:szCs w:val="24"/>
        </w:rPr>
        <w:t>size</w:t>
      </w:r>
      <w:r w:rsidR="00BD6B9A" w:rsidRPr="00F158BC">
        <w:rPr>
          <w:rFonts w:ascii="Times" w:hAnsi="Times"/>
          <w:spacing w:val="-3"/>
          <w:szCs w:val="24"/>
        </w:rPr>
        <w:t xml:space="preserve">, </w:t>
      </w:r>
      <w:r w:rsidR="002D1913" w:rsidRPr="00F158BC">
        <w:rPr>
          <w:rFonts w:ascii="Times" w:hAnsi="Times"/>
          <w:spacing w:val="-3"/>
          <w:szCs w:val="24"/>
        </w:rPr>
        <w:t xml:space="preserve">the </w:t>
      </w:r>
      <w:r w:rsidR="002D227E" w:rsidRPr="00F158BC">
        <w:rPr>
          <w:rFonts w:ascii="Times" w:hAnsi="Times"/>
          <w:spacing w:val="-3"/>
          <w:szCs w:val="24"/>
        </w:rPr>
        <w:t xml:space="preserve">deeper the </w:t>
      </w:r>
      <w:r w:rsidR="002D1913" w:rsidRPr="00F158BC">
        <w:rPr>
          <w:rFonts w:ascii="Times" w:hAnsi="Times"/>
          <w:spacing w:val="-3"/>
          <w:szCs w:val="24"/>
        </w:rPr>
        <w:t>outreach</w:t>
      </w:r>
      <w:r w:rsidR="002D227E" w:rsidRPr="00F158BC">
        <w:rPr>
          <w:rFonts w:ascii="Times" w:hAnsi="Times"/>
          <w:spacing w:val="-3"/>
          <w:szCs w:val="24"/>
        </w:rPr>
        <w:t xml:space="preserve"> of the MFI</w:t>
      </w:r>
      <w:r w:rsidR="002D1913" w:rsidRPr="00F158BC">
        <w:rPr>
          <w:rFonts w:ascii="Times" w:hAnsi="Times"/>
          <w:spacing w:val="-3"/>
          <w:szCs w:val="24"/>
        </w:rPr>
        <w:t>.</w:t>
      </w:r>
      <w:r w:rsidR="00BD6B9A" w:rsidRPr="00F158BC">
        <w:rPr>
          <w:rFonts w:ascii="Times" w:hAnsi="Times"/>
          <w:spacing w:val="-3"/>
          <w:szCs w:val="24"/>
        </w:rPr>
        <w:t xml:space="preserve"> This proxy has</w:t>
      </w:r>
      <w:r w:rsidR="00C16726" w:rsidRPr="00F158BC">
        <w:rPr>
          <w:rFonts w:ascii="Times" w:hAnsi="Times"/>
          <w:spacing w:val="-3"/>
          <w:szCs w:val="24"/>
        </w:rPr>
        <w:t xml:space="preserve"> been widely used (</w:t>
      </w:r>
      <w:proofErr w:type="spellStart"/>
      <w:r w:rsidR="000B76E8" w:rsidRPr="00F158BC">
        <w:rPr>
          <w:rFonts w:ascii="Times" w:hAnsi="Times"/>
          <w:spacing w:val="-3"/>
          <w:szCs w:val="24"/>
        </w:rPr>
        <w:t>Chishty</w:t>
      </w:r>
      <w:proofErr w:type="spellEnd"/>
      <w:r w:rsidR="00C16726" w:rsidRPr="00F158BC">
        <w:rPr>
          <w:rFonts w:ascii="Times" w:hAnsi="Times"/>
          <w:spacing w:val="-3"/>
          <w:szCs w:val="24"/>
        </w:rPr>
        <w:t xml:space="preserve"> </w:t>
      </w:r>
      <w:r w:rsidR="00304ECB" w:rsidRPr="00F158BC">
        <w:rPr>
          <w:rFonts w:ascii="Times" w:hAnsi="Times"/>
          <w:spacing w:val="-3"/>
          <w:szCs w:val="24"/>
        </w:rPr>
        <w:t xml:space="preserve">et al. </w:t>
      </w:r>
      <w:r w:rsidR="00C16726" w:rsidRPr="00F158BC">
        <w:rPr>
          <w:rFonts w:ascii="Times" w:hAnsi="Times"/>
          <w:spacing w:val="-3"/>
          <w:szCs w:val="24"/>
        </w:rPr>
        <w:t>2011</w:t>
      </w:r>
      <w:r w:rsidR="000969BA" w:rsidRPr="00F158BC">
        <w:rPr>
          <w:rFonts w:ascii="Times" w:hAnsi="Times"/>
          <w:spacing w:val="-3"/>
          <w:szCs w:val="24"/>
        </w:rPr>
        <w:t xml:space="preserve">; </w:t>
      </w:r>
      <w:proofErr w:type="spellStart"/>
      <w:r w:rsidR="000969BA" w:rsidRPr="00F158BC">
        <w:rPr>
          <w:rFonts w:ascii="Times" w:hAnsi="Times"/>
          <w:spacing w:val="-3"/>
          <w:szCs w:val="24"/>
        </w:rPr>
        <w:t>Hartarska</w:t>
      </w:r>
      <w:proofErr w:type="spellEnd"/>
      <w:r w:rsidR="000969BA" w:rsidRPr="00F158BC">
        <w:rPr>
          <w:rFonts w:ascii="Times" w:hAnsi="Times"/>
          <w:spacing w:val="-3"/>
          <w:szCs w:val="24"/>
        </w:rPr>
        <w:t xml:space="preserve"> 2005</w:t>
      </w:r>
      <w:r w:rsidR="00671803" w:rsidRPr="00F158BC">
        <w:rPr>
          <w:rFonts w:ascii="Times" w:hAnsi="Times"/>
          <w:spacing w:val="-3"/>
          <w:szCs w:val="24"/>
        </w:rPr>
        <w:t>;</w:t>
      </w:r>
      <w:r w:rsidR="000969BA" w:rsidRPr="00F158BC">
        <w:rPr>
          <w:rFonts w:ascii="Times" w:hAnsi="Times"/>
          <w:spacing w:val="-3"/>
          <w:szCs w:val="24"/>
        </w:rPr>
        <w:t xml:space="preserve"> </w:t>
      </w:r>
      <w:proofErr w:type="spellStart"/>
      <w:r w:rsidR="000969BA" w:rsidRPr="00F158BC">
        <w:rPr>
          <w:rFonts w:ascii="Times" w:hAnsi="Times"/>
          <w:spacing w:val="-3"/>
          <w:szCs w:val="24"/>
        </w:rPr>
        <w:t>Mersland</w:t>
      </w:r>
      <w:proofErr w:type="spellEnd"/>
      <w:r w:rsidR="000969BA" w:rsidRPr="00F158BC">
        <w:rPr>
          <w:rFonts w:ascii="Times" w:hAnsi="Times"/>
          <w:spacing w:val="-3"/>
          <w:szCs w:val="24"/>
        </w:rPr>
        <w:t xml:space="preserve"> and Storm 2009</w:t>
      </w:r>
      <w:r w:rsidR="00C16726" w:rsidRPr="00F158BC">
        <w:rPr>
          <w:rFonts w:ascii="Times" w:hAnsi="Times"/>
          <w:spacing w:val="-3"/>
          <w:szCs w:val="24"/>
        </w:rPr>
        <w:t xml:space="preserve">). </w:t>
      </w:r>
      <w:r w:rsidR="007860D2" w:rsidRPr="00F158BC">
        <w:rPr>
          <w:rFonts w:ascii="Times" w:hAnsi="Times"/>
          <w:spacing w:val="-3"/>
          <w:szCs w:val="24"/>
        </w:rPr>
        <w:t xml:space="preserve">Yet, the same monetary loan in one country might be substantially different in value than </w:t>
      </w:r>
      <w:proofErr w:type="spellStart"/>
      <w:r w:rsidR="007860D2" w:rsidRPr="00F158BC">
        <w:rPr>
          <w:rFonts w:ascii="Times" w:hAnsi="Times"/>
          <w:spacing w:val="-3"/>
          <w:szCs w:val="24"/>
        </w:rPr>
        <w:t>than</w:t>
      </w:r>
      <w:proofErr w:type="spellEnd"/>
      <w:r w:rsidR="007860D2" w:rsidRPr="00F158BC">
        <w:rPr>
          <w:rFonts w:ascii="Times" w:hAnsi="Times"/>
          <w:spacing w:val="-3"/>
          <w:szCs w:val="24"/>
        </w:rPr>
        <w:t xml:space="preserve"> another country. </w:t>
      </w:r>
      <w:r w:rsidR="0076629E" w:rsidRPr="00F158BC">
        <w:rPr>
          <w:rFonts w:ascii="Times" w:hAnsi="Times"/>
          <w:spacing w:val="-3"/>
          <w:szCs w:val="24"/>
        </w:rPr>
        <w:t xml:space="preserve">In order to account for </w:t>
      </w:r>
      <w:r w:rsidR="007860D2" w:rsidRPr="00F158BC">
        <w:rPr>
          <w:rFonts w:ascii="Times" w:hAnsi="Times"/>
          <w:spacing w:val="-3"/>
          <w:szCs w:val="24"/>
        </w:rPr>
        <w:t>economic</w:t>
      </w:r>
      <w:r w:rsidR="0076629E" w:rsidRPr="00F158BC">
        <w:rPr>
          <w:rFonts w:ascii="Times" w:hAnsi="Times"/>
          <w:spacing w:val="-3"/>
          <w:szCs w:val="24"/>
        </w:rPr>
        <w:t xml:space="preserve"> </w:t>
      </w:r>
      <w:r w:rsidR="007860D2" w:rsidRPr="00F158BC">
        <w:rPr>
          <w:rFonts w:ascii="Times" w:hAnsi="Times"/>
          <w:spacing w:val="-3"/>
          <w:szCs w:val="24"/>
        </w:rPr>
        <w:t>variability</w:t>
      </w:r>
      <w:r w:rsidR="0076629E" w:rsidRPr="00F158BC">
        <w:rPr>
          <w:rFonts w:ascii="Times" w:hAnsi="Times"/>
          <w:spacing w:val="-3"/>
          <w:szCs w:val="24"/>
        </w:rPr>
        <w:t xml:space="preserve"> on a country level, </w:t>
      </w:r>
      <w:r w:rsidR="007860D2" w:rsidRPr="00F158BC">
        <w:rPr>
          <w:rFonts w:ascii="Times" w:hAnsi="Times"/>
          <w:spacing w:val="-3"/>
          <w:szCs w:val="24"/>
        </w:rPr>
        <w:t>this study divides</w:t>
      </w:r>
      <w:r w:rsidR="0076629E" w:rsidRPr="00F158BC">
        <w:rPr>
          <w:rFonts w:ascii="Times" w:hAnsi="Times"/>
          <w:spacing w:val="-3"/>
          <w:szCs w:val="24"/>
        </w:rPr>
        <w:t xml:space="preserve"> MFI average loan size/GNI per capita</w:t>
      </w:r>
      <w:r w:rsidR="00CD1D06" w:rsidRPr="00F158BC">
        <w:rPr>
          <w:rFonts w:ascii="Times" w:hAnsi="Times"/>
          <w:spacing w:val="-3"/>
          <w:szCs w:val="24"/>
        </w:rPr>
        <w:t xml:space="preserve"> (cite)</w:t>
      </w:r>
      <w:r w:rsidR="0076629E" w:rsidRPr="00F158BC">
        <w:rPr>
          <w:rFonts w:ascii="Times" w:hAnsi="Times"/>
          <w:spacing w:val="-3"/>
          <w:szCs w:val="24"/>
        </w:rPr>
        <w:t xml:space="preserve">. </w:t>
      </w:r>
      <w:r w:rsidRPr="00F158BC">
        <w:rPr>
          <w:rFonts w:ascii="Times" w:hAnsi="Times"/>
          <w:szCs w:val="24"/>
        </w:rPr>
        <w:t>Data on GNI per capita is captured from the World Bank. GNI is measured by gross national income divided by population.</w:t>
      </w:r>
      <w:r w:rsidRPr="00F158BC">
        <w:rPr>
          <w:rFonts w:ascii="Times" w:hAnsi="Times"/>
          <w:spacing w:val="-3"/>
          <w:szCs w:val="24"/>
        </w:rPr>
        <w:t xml:space="preserve"> </w:t>
      </w:r>
      <w:r w:rsidR="00AE4957" w:rsidRPr="00F158BC">
        <w:rPr>
          <w:rFonts w:ascii="Times" w:hAnsi="Times"/>
          <w:spacing w:val="-3"/>
          <w:szCs w:val="24"/>
        </w:rPr>
        <w:t xml:space="preserve">As an MFI demonstrates commercial characteristics within </w:t>
      </w:r>
      <w:r w:rsidR="0033565F" w:rsidRPr="00F158BC">
        <w:rPr>
          <w:rFonts w:ascii="Times" w:hAnsi="Times"/>
          <w:spacing w:val="-3"/>
          <w:szCs w:val="24"/>
        </w:rPr>
        <w:t>its</w:t>
      </w:r>
      <w:r w:rsidR="00AE4957" w:rsidRPr="00F158BC">
        <w:rPr>
          <w:rFonts w:ascii="Times" w:hAnsi="Times"/>
          <w:spacing w:val="-3"/>
          <w:szCs w:val="24"/>
        </w:rPr>
        <w:t xml:space="preserve"> capital structure</w:t>
      </w:r>
      <w:r w:rsidR="00D17337" w:rsidRPr="00F158BC">
        <w:rPr>
          <w:rFonts w:ascii="Times" w:hAnsi="Times"/>
          <w:spacing w:val="-3"/>
          <w:szCs w:val="24"/>
        </w:rPr>
        <w:t>, depth of outreach is expected to decrease</w:t>
      </w:r>
      <w:r w:rsidR="00053213" w:rsidRPr="00F158BC">
        <w:rPr>
          <w:rFonts w:ascii="Times" w:hAnsi="Times"/>
          <w:spacing w:val="-3"/>
          <w:szCs w:val="24"/>
        </w:rPr>
        <w:t xml:space="preserve"> supporting the findings of Paxton (20</w:t>
      </w:r>
      <w:r w:rsidR="0033565F" w:rsidRPr="00F158BC">
        <w:rPr>
          <w:rFonts w:ascii="Times" w:hAnsi="Times"/>
          <w:spacing w:val="-3"/>
          <w:szCs w:val="24"/>
        </w:rPr>
        <w:t xml:space="preserve">11), </w:t>
      </w:r>
      <w:proofErr w:type="spellStart"/>
      <w:r w:rsidR="0033565F" w:rsidRPr="00F158BC">
        <w:rPr>
          <w:rFonts w:ascii="Times" w:hAnsi="Times"/>
          <w:spacing w:val="-3"/>
          <w:szCs w:val="24"/>
        </w:rPr>
        <w:t>Chishty</w:t>
      </w:r>
      <w:proofErr w:type="spellEnd"/>
      <w:r w:rsidR="0033565F" w:rsidRPr="00F158BC">
        <w:rPr>
          <w:rFonts w:ascii="Times" w:hAnsi="Times"/>
          <w:spacing w:val="-3"/>
          <w:szCs w:val="24"/>
        </w:rPr>
        <w:t xml:space="preserve"> et al. (2011), </w:t>
      </w:r>
      <w:proofErr w:type="spellStart"/>
      <w:r w:rsidR="0033565F" w:rsidRPr="00F158BC">
        <w:rPr>
          <w:rFonts w:ascii="Times" w:hAnsi="Times"/>
          <w:spacing w:val="-3"/>
          <w:szCs w:val="24"/>
        </w:rPr>
        <w:t>Kar</w:t>
      </w:r>
      <w:proofErr w:type="spellEnd"/>
      <w:r w:rsidR="00053213" w:rsidRPr="00F158BC">
        <w:rPr>
          <w:rFonts w:ascii="Times" w:hAnsi="Times"/>
          <w:spacing w:val="-3"/>
          <w:szCs w:val="24"/>
        </w:rPr>
        <w:t xml:space="preserve"> (2011), </w:t>
      </w:r>
      <w:r w:rsidR="007860D2" w:rsidRPr="00F158BC">
        <w:rPr>
          <w:rFonts w:ascii="Times" w:hAnsi="Times"/>
          <w:spacing w:val="-3"/>
          <w:szCs w:val="24"/>
        </w:rPr>
        <w:t xml:space="preserve">and </w:t>
      </w:r>
      <w:proofErr w:type="spellStart"/>
      <w:r w:rsidR="007860D2" w:rsidRPr="00F158BC">
        <w:rPr>
          <w:rFonts w:ascii="Times" w:hAnsi="Times"/>
          <w:spacing w:val="-3"/>
          <w:szCs w:val="24"/>
        </w:rPr>
        <w:t>Makame</w:t>
      </w:r>
      <w:proofErr w:type="spellEnd"/>
      <w:r w:rsidR="007860D2" w:rsidRPr="00F158BC">
        <w:rPr>
          <w:rFonts w:ascii="Times" w:hAnsi="Times"/>
          <w:spacing w:val="-3"/>
          <w:szCs w:val="24"/>
        </w:rPr>
        <w:t xml:space="preserve"> and </w:t>
      </w:r>
      <w:proofErr w:type="spellStart"/>
      <w:r w:rsidR="007860D2" w:rsidRPr="00F158BC">
        <w:rPr>
          <w:rFonts w:ascii="Times" w:hAnsi="Times"/>
          <w:spacing w:val="-3"/>
          <w:szCs w:val="24"/>
        </w:rPr>
        <w:t>Morinde</w:t>
      </w:r>
      <w:proofErr w:type="spellEnd"/>
      <w:r w:rsidR="007860D2" w:rsidRPr="00F158BC">
        <w:rPr>
          <w:rFonts w:ascii="Times" w:hAnsi="Times"/>
          <w:spacing w:val="-3"/>
          <w:szCs w:val="24"/>
        </w:rPr>
        <w:t xml:space="preserve"> (2009). In order to account for lagged effects, depth of outreach data is collected from the financial statements of MFIs a year after the values of the independent variables.</w:t>
      </w:r>
    </w:p>
    <w:p w14:paraId="4BF720F5" w14:textId="39AA1A7D" w:rsidR="006E144F" w:rsidRPr="00F158BC" w:rsidRDefault="00AE4957" w:rsidP="00F05083">
      <w:pPr>
        <w:spacing w:line="480" w:lineRule="auto"/>
        <w:rPr>
          <w:rFonts w:ascii="Times" w:hAnsi="Times"/>
          <w:spacing w:val="-3"/>
          <w:szCs w:val="24"/>
        </w:rPr>
      </w:pPr>
      <w:r w:rsidRPr="00F158BC">
        <w:rPr>
          <w:rFonts w:ascii="Times" w:hAnsi="Times"/>
          <w:spacing w:val="-3"/>
          <w:szCs w:val="24"/>
        </w:rPr>
        <w:tab/>
      </w:r>
      <w:r w:rsidR="00D021EE" w:rsidRPr="00F158BC">
        <w:rPr>
          <w:rFonts w:ascii="Times" w:hAnsi="Times"/>
          <w:spacing w:val="-3"/>
          <w:szCs w:val="24"/>
        </w:rPr>
        <w:t xml:space="preserve">Profit </w:t>
      </w:r>
      <w:r w:rsidR="00CD1D06" w:rsidRPr="00F158BC">
        <w:rPr>
          <w:rFonts w:ascii="Times" w:hAnsi="Times"/>
          <w:spacing w:val="-3"/>
          <w:szCs w:val="24"/>
        </w:rPr>
        <w:t>can</w:t>
      </w:r>
      <w:r w:rsidR="00D021EE" w:rsidRPr="00F158BC">
        <w:rPr>
          <w:rFonts w:ascii="Times" w:hAnsi="Times"/>
          <w:spacing w:val="-3"/>
          <w:szCs w:val="24"/>
        </w:rPr>
        <w:t xml:space="preserve"> potential</w:t>
      </w:r>
      <w:r w:rsidR="00CD1D06" w:rsidRPr="00F158BC">
        <w:rPr>
          <w:rFonts w:ascii="Times" w:hAnsi="Times"/>
          <w:spacing w:val="-3"/>
          <w:szCs w:val="24"/>
        </w:rPr>
        <w:t>ly shed light on the character of an MFI’s</w:t>
      </w:r>
      <w:r w:rsidR="00D021EE" w:rsidRPr="00F158BC">
        <w:rPr>
          <w:rFonts w:ascii="Times" w:hAnsi="Times"/>
          <w:spacing w:val="-3"/>
          <w:szCs w:val="24"/>
        </w:rPr>
        <w:t xml:space="preserve"> capital structure. </w:t>
      </w:r>
      <w:r w:rsidRPr="00F158BC">
        <w:rPr>
          <w:rFonts w:ascii="Times" w:hAnsi="Times"/>
          <w:spacing w:val="-3"/>
          <w:szCs w:val="24"/>
        </w:rPr>
        <w:t>Profit is measured as the return</w:t>
      </w:r>
      <w:r w:rsidR="00CD1D06" w:rsidRPr="00F158BC">
        <w:rPr>
          <w:rFonts w:ascii="Times" w:hAnsi="Times"/>
          <w:spacing w:val="-3"/>
          <w:szCs w:val="24"/>
        </w:rPr>
        <w:t xml:space="preserve"> on assets (ROA), or MFI income over </w:t>
      </w:r>
      <w:r w:rsidRPr="00F158BC">
        <w:rPr>
          <w:rFonts w:ascii="Times" w:hAnsi="Times"/>
          <w:spacing w:val="-3"/>
          <w:szCs w:val="24"/>
        </w:rPr>
        <w:t xml:space="preserve">assets. </w:t>
      </w:r>
      <w:proofErr w:type="gramStart"/>
      <w:r w:rsidRPr="00F158BC">
        <w:rPr>
          <w:rFonts w:ascii="Times" w:hAnsi="Times"/>
          <w:spacing w:val="-3"/>
          <w:szCs w:val="24"/>
        </w:rPr>
        <w:t>A commonly</w:t>
      </w:r>
      <w:r w:rsidR="00CD1D06" w:rsidRPr="00F158BC">
        <w:rPr>
          <w:rFonts w:ascii="Times" w:hAnsi="Times"/>
          <w:spacing w:val="-3"/>
          <w:szCs w:val="24"/>
        </w:rPr>
        <w:t xml:space="preserve"> used indicator of profit</w:t>
      </w:r>
      <w:r w:rsidRPr="00F158BC">
        <w:rPr>
          <w:rFonts w:ascii="Times" w:hAnsi="Times"/>
          <w:spacing w:val="-3"/>
          <w:szCs w:val="24"/>
        </w:rPr>
        <w:t xml:space="preserve">, the higher the ROA the more profitable the </w:t>
      </w:r>
      <w:r w:rsidR="00CD1D06" w:rsidRPr="00F158BC">
        <w:rPr>
          <w:rFonts w:ascii="Times" w:hAnsi="Times"/>
          <w:spacing w:val="-3"/>
          <w:szCs w:val="24"/>
        </w:rPr>
        <w:t xml:space="preserve">MFI </w:t>
      </w:r>
      <w:r w:rsidR="006E144F" w:rsidRPr="00F158BC">
        <w:rPr>
          <w:rFonts w:ascii="Times" w:hAnsi="Times"/>
          <w:spacing w:val="-3"/>
          <w:szCs w:val="24"/>
        </w:rPr>
        <w:t>(</w:t>
      </w:r>
      <w:proofErr w:type="spellStart"/>
      <w:r w:rsidR="006E144F" w:rsidRPr="00F158BC">
        <w:rPr>
          <w:rFonts w:ascii="Times" w:hAnsi="Times"/>
          <w:spacing w:val="-3"/>
          <w:szCs w:val="24"/>
        </w:rPr>
        <w:t>Makame</w:t>
      </w:r>
      <w:proofErr w:type="spellEnd"/>
      <w:r w:rsidR="006E144F" w:rsidRPr="00F158BC">
        <w:rPr>
          <w:rFonts w:ascii="Times" w:hAnsi="Times"/>
          <w:spacing w:val="-3"/>
          <w:szCs w:val="24"/>
        </w:rPr>
        <w:t xml:space="preserve"> and </w:t>
      </w:r>
      <w:proofErr w:type="spellStart"/>
      <w:r w:rsidR="006E144F" w:rsidRPr="00F158BC">
        <w:rPr>
          <w:rFonts w:ascii="Times" w:hAnsi="Times"/>
          <w:spacing w:val="-3"/>
          <w:szCs w:val="24"/>
        </w:rPr>
        <w:t>Mordine</w:t>
      </w:r>
      <w:proofErr w:type="spellEnd"/>
      <w:r w:rsidR="006E144F" w:rsidRPr="00F158BC">
        <w:rPr>
          <w:rFonts w:ascii="Times" w:hAnsi="Times"/>
          <w:spacing w:val="-3"/>
          <w:szCs w:val="24"/>
        </w:rPr>
        <w:t xml:space="preserve"> 2006; Cull et al. 2007)</w:t>
      </w:r>
      <w:r w:rsidRPr="00F158BC">
        <w:rPr>
          <w:rFonts w:ascii="Times" w:hAnsi="Times"/>
          <w:spacing w:val="-3"/>
          <w:szCs w:val="24"/>
        </w:rPr>
        <w:t>.</w:t>
      </w:r>
      <w:proofErr w:type="gramEnd"/>
      <w:r w:rsidRPr="00F158BC">
        <w:rPr>
          <w:rFonts w:ascii="Times" w:hAnsi="Times"/>
          <w:spacing w:val="-3"/>
          <w:szCs w:val="24"/>
        </w:rPr>
        <w:t xml:space="preserve"> Past research suggests a trade-off between profi</w:t>
      </w:r>
      <w:r w:rsidR="00A70EFD" w:rsidRPr="00F158BC">
        <w:rPr>
          <w:rFonts w:ascii="Times" w:hAnsi="Times"/>
          <w:spacing w:val="-3"/>
          <w:szCs w:val="24"/>
        </w:rPr>
        <w:t>tability and depth of outreach</w:t>
      </w:r>
      <w:r w:rsidRPr="00F158BC">
        <w:rPr>
          <w:rFonts w:ascii="Times" w:hAnsi="Times"/>
          <w:spacing w:val="-3"/>
          <w:szCs w:val="24"/>
        </w:rPr>
        <w:t xml:space="preserve">. </w:t>
      </w:r>
      <w:r w:rsidR="005774D5" w:rsidRPr="00F158BC">
        <w:rPr>
          <w:rFonts w:ascii="Times" w:hAnsi="Times"/>
          <w:spacing w:val="-3"/>
          <w:szCs w:val="24"/>
        </w:rPr>
        <w:t xml:space="preserve">Using data from 435 MFIs Hermes, </w:t>
      </w:r>
      <w:proofErr w:type="spellStart"/>
      <w:r w:rsidR="005774D5" w:rsidRPr="00F158BC">
        <w:rPr>
          <w:rFonts w:ascii="Times" w:hAnsi="Times"/>
          <w:spacing w:val="-3"/>
          <w:szCs w:val="24"/>
        </w:rPr>
        <w:t>Lensink</w:t>
      </w:r>
      <w:proofErr w:type="spellEnd"/>
      <w:r w:rsidR="005774D5" w:rsidRPr="00F158BC">
        <w:rPr>
          <w:rFonts w:ascii="Times" w:hAnsi="Times"/>
          <w:spacing w:val="-3"/>
          <w:szCs w:val="24"/>
        </w:rPr>
        <w:t xml:space="preserve">, and </w:t>
      </w:r>
      <w:proofErr w:type="spellStart"/>
      <w:r w:rsidR="005774D5" w:rsidRPr="00F158BC">
        <w:rPr>
          <w:rFonts w:ascii="Times" w:hAnsi="Times"/>
          <w:spacing w:val="-3"/>
          <w:szCs w:val="24"/>
        </w:rPr>
        <w:t>Meesters</w:t>
      </w:r>
      <w:proofErr w:type="spellEnd"/>
      <w:r w:rsidR="005774D5" w:rsidRPr="00F158BC">
        <w:rPr>
          <w:rFonts w:ascii="Times" w:hAnsi="Times"/>
          <w:spacing w:val="-3"/>
          <w:szCs w:val="24"/>
        </w:rPr>
        <w:t xml:space="preserve"> (2011) found that financial efficiency comes at the expense of depth of outreach. </w:t>
      </w:r>
      <w:r w:rsidR="00A70EFD" w:rsidRPr="00F158BC">
        <w:rPr>
          <w:rFonts w:ascii="Times" w:hAnsi="Times"/>
          <w:spacing w:val="-3"/>
          <w:szCs w:val="24"/>
        </w:rPr>
        <w:t>Therefore</w:t>
      </w:r>
      <w:r w:rsidR="00D021EE" w:rsidRPr="00F158BC">
        <w:rPr>
          <w:rFonts w:ascii="Times" w:hAnsi="Times"/>
          <w:spacing w:val="-3"/>
          <w:szCs w:val="24"/>
        </w:rPr>
        <w:t xml:space="preserve">, </w:t>
      </w:r>
      <w:r w:rsidR="00A70EFD" w:rsidRPr="00F158BC">
        <w:rPr>
          <w:rFonts w:ascii="Times" w:hAnsi="Times"/>
          <w:spacing w:val="-3"/>
          <w:szCs w:val="24"/>
        </w:rPr>
        <w:t>MFIs that are less profitable will have greater depth of outreach</w:t>
      </w:r>
      <w:r w:rsidR="006E144F" w:rsidRPr="00F158BC">
        <w:rPr>
          <w:rFonts w:ascii="Times" w:hAnsi="Times"/>
          <w:spacing w:val="-3"/>
          <w:szCs w:val="24"/>
        </w:rPr>
        <w:t>.</w:t>
      </w:r>
      <w:r w:rsidR="00077C2C" w:rsidRPr="00F158BC">
        <w:rPr>
          <w:rFonts w:ascii="Times" w:hAnsi="Times"/>
          <w:spacing w:val="-3"/>
          <w:szCs w:val="24"/>
        </w:rPr>
        <w:t xml:space="preserve"> (</w:t>
      </w:r>
      <w:proofErr w:type="spellStart"/>
      <w:r w:rsidR="007003BF" w:rsidRPr="00F158BC">
        <w:rPr>
          <w:rFonts w:ascii="Times" w:hAnsi="Times"/>
          <w:spacing w:val="-3"/>
          <w:szCs w:val="24"/>
        </w:rPr>
        <w:t>Chishty</w:t>
      </w:r>
      <w:proofErr w:type="spellEnd"/>
      <w:r w:rsidR="007003BF" w:rsidRPr="00F158BC">
        <w:rPr>
          <w:rFonts w:ascii="Times" w:hAnsi="Times"/>
          <w:spacing w:val="-3"/>
          <w:szCs w:val="24"/>
        </w:rPr>
        <w:t xml:space="preserve"> uses ROE</w:t>
      </w:r>
      <w:r w:rsidR="006E144F" w:rsidRPr="00F158BC">
        <w:rPr>
          <w:rFonts w:ascii="Times" w:hAnsi="Times"/>
          <w:spacing w:val="-3"/>
          <w:szCs w:val="24"/>
        </w:rPr>
        <w:t>)</w:t>
      </w:r>
    </w:p>
    <w:p w14:paraId="6E6B8427" w14:textId="254A0388" w:rsidR="00EE4734" w:rsidRPr="00F158BC" w:rsidRDefault="00EE4734" w:rsidP="00F05083">
      <w:pPr>
        <w:autoSpaceDE w:val="0"/>
        <w:autoSpaceDN w:val="0"/>
        <w:adjustRightInd w:val="0"/>
        <w:spacing w:line="480" w:lineRule="auto"/>
        <w:rPr>
          <w:rFonts w:ascii="Times" w:hAnsi="Times"/>
          <w:spacing w:val="-3"/>
          <w:szCs w:val="24"/>
        </w:rPr>
      </w:pPr>
      <w:r w:rsidRPr="00F158BC">
        <w:rPr>
          <w:rFonts w:ascii="Times" w:hAnsi="Times"/>
          <w:spacing w:val="-3"/>
          <w:szCs w:val="24"/>
        </w:rPr>
        <w:tab/>
        <w:t xml:space="preserve"> </w:t>
      </w:r>
      <w:r w:rsidR="00CD1D06" w:rsidRPr="00F158BC">
        <w:rPr>
          <w:rFonts w:ascii="Times" w:hAnsi="Times"/>
          <w:spacing w:val="-3"/>
          <w:szCs w:val="24"/>
        </w:rPr>
        <w:t>Leverage</w:t>
      </w:r>
      <w:r w:rsidRPr="00F158BC">
        <w:rPr>
          <w:rFonts w:ascii="Times" w:hAnsi="Times"/>
          <w:spacing w:val="-3"/>
          <w:szCs w:val="24"/>
        </w:rPr>
        <w:t xml:space="preserve"> is a characteristic of capital structure.</w:t>
      </w:r>
      <w:r w:rsidR="006E144F" w:rsidRPr="00F158BC">
        <w:rPr>
          <w:rFonts w:ascii="Times" w:hAnsi="Times"/>
          <w:spacing w:val="-3"/>
          <w:szCs w:val="24"/>
        </w:rPr>
        <w:t xml:space="preserve"> As an MFI invests its resources in order to turn a profit, it is leveraging their assets, thereby taking on more debt.</w:t>
      </w:r>
      <w:r w:rsidRPr="00F158BC">
        <w:rPr>
          <w:rFonts w:ascii="Times" w:hAnsi="Times"/>
          <w:spacing w:val="-3"/>
          <w:szCs w:val="24"/>
        </w:rPr>
        <w:t xml:space="preserve"> </w:t>
      </w:r>
      <w:r w:rsidR="006E144F" w:rsidRPr="00F158BC">
        <w:rPr>
          <w:rFonts w:ascii="Times" w:hAnsi="Times"/>
          <w:spacing w:val="-3"/>
          <w:szCs w:val="24"/>
        </w:rPr>
        <w:t>Leverage</w:t>
      </w:r>
      <w:r w:rsidRPr="00F158BC">
        <w:rPr>
          <w:rFonts w:ascii="Times" w:hAnsi="Times"/>
          <w:spacing w:val="-3"/>
          <w:szCs w:val="24"/>
        </w:rPr>
        <w:t xml:space="preserve"> </w:t>
      </w:r>
      <w:r w:rsidR="006E144F" w:rsidRPr="00F158BC">
        <w:rPr>
          <w:rFonts w:ascii="Times" w:hAnsi="Times"/>
          <w:spacing w:val="-3"/>
          <w:szCs w:val="24"/>
        </w:rPr>
        <w:t>can be</w:t>
      </w:r>
      <w:r w:rsidRPr="00F158BC">
        <w:rPr>
          <w:rFonts w:ascii="Times" w:hAnsi="Times"/>
          <w:spacing w:val="-3"/>
          <w:szCs w:val="24"/>
        </w:rPr>
        <w:t xml:space="preserve"> measured by the ratio of debt/assets</w:t>
      </w:r>
      <w:r w:rsidR="001A3932" w:rsidRPr="00F158BC">
        <w:rPr>
          <w:rFonts w:ascii="Times" w:hAnsi="Times"/>
          <w:spacing w:val="-3"/>
          <w:szCs w:val="24"/>
        </w:rPr>
        <w:t xml:space="preserve"> in 2005</w:t>
      </w:r>
      <w:r w:rsidRPr="00F158BC">
        <w:rPr>
          <w:rFonts w:ascii="Times" w:hAnsi="Times"/>
          <w:spacing w:val="-3"/>
          <w:szCs w:val="24"/>
        </w:rPr>
        <w:t xml:space="preserve">. When debt is greater than assets, </w:t>
      </w:r>
      <w:r w:rsidR="00CD1D06" w:rsidRPr="00F158BC">
        <w:rPr>
          <w:rFonts w:ascii="Times" w:hAnsi="Times"/>
          <w:spacing w:val="-3"/>
          <w:szCs w:val="24"/>
        </w:rPr>
        <w:t>the higher the ratio</w:t>
      </w:r>
      <w:r w:rsidRPr="00F158BC">
        <w:rPr>
          <w:rFonts w:ascii="Times" w:hAnsi="Times"/>
          <w:spacing w:val="-3"/>
          <w:szCs w:val="24"/>
        </w:rPr>
        <w:t xml:space="preserve"> and</w:t>
      </w:r>
      <w:r w:rsidR="006E144F" w:rsidRPr="00F158BC">
        <w:rPr>
          <w:rFonts w:ascii="Times" w:hAnsi="Times"/>
          <w:spacing w:val="-3"/>
          <w:szCs w:val="24"/>
        </w:rPr>
        <w:t xml:space="preserve"> the MFI is considered highly leveraged</w:t>
      </w:r>
      <w:r w:rsidRPr="00F158BC">
        <w:rPr>
          <w:rFonts w:ascii="Times" w:hAnsi="Times"/>
          <w:spacing w:val="-3"/>
          <w:szCs w:val="24"/>
        </w:rPr>
        <w:t>.</w:t>
      </w:r>
      <w:r w:rsidR="00AD4A2E" w:rsidRPr="00F158BC">
        <w:rPr>
          <w:rFonts w:ascii="Times" w:hAnsi="Times"/>
          <w:spacing w:val="-3"/>
          <w:szCs w:val="24"/>
        </w:rPr>
        <w:t xml:space="preserve"> When debt is less than assets, the </w:t>
      </w:r>
      <w:r w:rsidR="00AD4A2E" w:rsidRPr="00F158BC">
        <w:rPr>
          <w:rFonts w:ascii="Times" w:hAnsi="Times"/>
          <w:spacing w:val="-3"/>
          <w:szCs w:val="24"/>
        </w:rPr>
        <w:lastRenderedPageBreak/>
        <w:t>lower the degree of leverage</w:t>
      </w:r>
      <w:r w:rsidRPr="00F158BC">
        <w:rPr>
          <w:rFonts w:ascii="Times" w:hAnsi="Times"/>
          <w:spacing w:val="-3"/>
          <w:szCs w:val="24"/>
        </w:rPr>
        <w:t>. As an MFI takes on more debt, thei</w:t>
      </w:r>
      <w:r w:rsidR="00EF1828" w:rsidRPr="00F158BC">
        <w:rPr>
          <w:rFonts w:ascii="Times" w:hAnsi="Times"/>
          <w:spacing w:val="-3"/>
          <w:szCs w:val="24"/>
        </w:rPr>
        <w:t xml:space="preserve">r financial risks are higher and the pressure to perform financially increases. </w:t>
      </w:r>
      <w:r w:rsidR="00AD4A2E" w:rsidRPr="00F158BC">
        <w:rPr>
          <w:rFonts w:ascii="Times" w:hAnsi="Times"/>
          <w:spacing w:val="-3"/>
          <w:szCs w:val="24"/>
        </w:rPr>
        <w:t xml:space="preserve">Scholars have found that increasing leverage negatively affects outreach. Studying 72 MFIs, Conning (1999) found that finically sustainable MFIs that focus on depth of outreach were less leveraged. </w:t>
      </w:r>
      <w:proofErr w:type="spellStart"/>
      <w:r w:rsidR="00AD4A2E" w:rsidRPr="00F158BC">
        <w:rPr>
          <w:rFonts w:ascii="Times" w:hAnsi="Times"/>
          <w:spacing w:val="-3"/>
          <w:szCs w:val="24"/>
        </w:rPr>
        <w:t>Kar</w:t>
      </w:r>
      <w:proofErr w:type="spellEnd"/>
      <w:r w:rsidR="00AD4A2E" w:rsidRPr="00F158BC">
        <w:rPr>
          <w:rFonts w:ascii="Times" w:hAnsi="Times"/>
          <w:spacing w:val="-3"/>
          <w:szCs w:val="24"/>
        </w:rPr>
        <w:t xml:space="preserve"> (2011) used panel regression on a dataset of 782 MFIs finding that an increase in leverage decreases depth of outreach. </w:t>
      </w:r>
      <w:r w:rsidR="00EF1828" w:rsidRPr="00F158BC">
        <w:rPr>
          <w:rFonts w:ascii="Times" w:hAnsi="Times"/>
          <w:spacing w:val="-3"/>
          <w:szCs w:val="24"/>
        </w:rPr>
        <w:t xml:space="preserve">If, in fact, the trade-off between financial performance and outreach holds true, then MFIs with higher </w:t>
      </w:r>
      <w:r w:rsidR="00AD4A2E" w:rsidRPr="00F158BC">
        <w:rPr>
          <w:rFonts w:ascii="Times" w:hAnsi="Times"/>
          <w:spacing w:val="-3"/>
          <w:szCs w:val="24"/>
        </w:rPr>
        <w:t xml:space="preserve">leverage </w:t>
      </w:r>
      <w:r w:rsidR="00EF1828" w:rsidRPr="00F158BC">
        <w:rPr>
          <w:rFonts w:ascii="Times" w:hAnsi="Times"/>
          <w:spacing w:val="-3"/>
          <w:szCs w:val="24"/>
        </w:rPr>
        <w:t>will pursue less-risky clients, decreasing the depth of outreach</w:t>
      </w:r>
      <w:r w:rsidR="00AD4A2E" w:rsidRPr="00F158BC">
        <w:rPr>
          <w:rFonts w:ascii="Times" w:hAnsi="Times"/>
          <w:spacing w:val="-3"/>
          <w:szCs w:val="24"/>
        </w:rPr>
        <w:t xml:space="preserve"> </w:t>
      </w:r>
      <w:r w:rsidR="00EF1828" w:rsidRPr="00F158BC">
        <w:rPr>
          <w:rFonts w:ascii="Times" w:hAnsi="Times"/>
          <w:szCs w:val="24"/>
        </w:rPr>
        <w:t>(</w:t>
      </w:r>
      <w:proofErr w:type="spellStart"/>
      <w:r w:rsidR="002C06B3" w:rsidRPr="00F158BC">
        <w:rPr>
          <w:rFonts w:ascii="Times" w:hAnsi="Times"/>
          <w:spacing w:val="-3"/>
          <w:szCs w:val="24"/>
        </w:rPr>
        <w:t>Armendaritz</w:t>
      </w:r>
      <w:proofErr w:type="spellEnd"/>
      <w:r w:rsidR="002C06B3" w:rsidRPr="00F158BC">
        <w:rPr>
          <w:rFonts w:ascii="Times" w:hAnsi="Times"/>
          <w:spacing w:val="-3"/>
          <w:szCs w:val="24"/>
        </w:rPr>
        <w:t xml:space="preserve"> de </w:t>
      </w:r>
      <w:proofErr w:type="spellStart"/>
      <w:r w:rsidR="002C06B3" w:rsidRPr="00F158BC">
        <w:rPr>
          <w:rFonts w:ascii="Times" w:hAnsi="Times"/>
          <w:spacing w:val="-3"/>
          <w:szCs w:val="24"/>
        </w:rPr>
        <w:t>Aghion</w:t>
      </w:r>
      <w:proofErr w:type="spellEnd"/>
      <w:r w:rsidR="002C06B3" w:rsidRPr="00F158BC">
        <w:rPr>
          <w:rFonts w:ascii="Times" w:hAnsi="Times"/>
          <w:spacing w:val="-3"/>
          <w:szCs w:val="24"/>
        </w:rPr>
        <w:t>;</w:t>
      </w:r>
      <w:r w:rsidR="00EF1828" w:rsidRPr="00F158BC">
        <w:rPr>
          <w:rFonts w:ascii="Times" w:hAnsi="Times"/>
          <w:spacing w:val="-3"/>
          <w:szCs w:val="24"/>
        </w:rPr>
        <w:t xml:space="preserve"> </w:t>
      </w:r>
      <w:proofErr w:type="spellStart"/>
      <w:r w:rsidR="00EF1828" w:rsidRPr="00F158BC">
        <w:rPr>
          <w:rFonts w:ascii="Times" w:hAnsi="Times"/>
          <w:spacing w:val="-3"/>
          <w:szCs w:val="24"/>
        </w:rPr>
        <w:t>Morduch</w:t>
      </w:r>
      <w:proofErr w:type="spellEnd"/>
      <w:r w:rsidR="00EF1828" w:rsidRPr="00F158BC">
        <w:rPr>
          <w:rFonts w:ascii="Times" w:hAnsi="Times"/>
          <w:spacing w:val="-3"/>
          <w:szCs w:val="24"/>
        </w:rPr>
        <w:t xml:space="preserve"> 2005</w:t>
      </w:r>
      <w:r w:rsidR="002C06B3" w:rsidRPr="00F158BC">
        <w:rPr>
          <w:rFonts w:ascii="Times" w:hAnsi="Times"/>
          <w:spacing w:val="-3"/>
          <w:szCs w:val="24"/>
        </w:rPr>
        <w:t>)</w:t>
      </w:r>
      <w:r w:rsidR="00EF1828" w:rsidRPr="00F158BC">
        <w:rPr>
          <w:rFonts w:ascii="Times" w:hAnsi="Times"/>
          <w:spacing w:val="-3"/>
          <w:szCs w:val="24"/>
        </w:rPr>
        <w:t xml:space="preserve">. </w:t>
      </w:r>
    </w:p>
    <w:p w14:paraId="6C0536A2" w14:textId="2D9ABCCB" w:rsidR="0063299D" w:rsidRPr="00F158BC" w:rsidRDefault="00D87E45" w:rsidP="00F05083">
      <w:pPr>
        <w:tabs>
          <w:tab w:val="left" w:pos="-720"/>
        </w:tabs>
        <w:suppressAutoHyphens/>
        <w:spacing w:line="480" w:lineRule="auto"/>
        <w:rPr>
          <w:rFonts w:ascii="Times" w:hAnsi="Times"/>
          <w:spacing w:val="-3"/>
          <w:szCs w:val="24"/>
        </w:rPr>
      </w:pPr>
      <w:r w:rsidRPr="00F158BC">
        <w:rPr>
          <w:rFonts w:ascii="Times" w:hAnsi="Times"/>
          <w:spacing w:val="-3"/>
          <w:szCs w:val="24"/>
        </w:rPr>
        <w:tab/>
      </w:r>
      <w:r w:rsidR="005256C2" w:rsidRPr="00F158BC">
        <w:rPr>
          <w:rFonts w:ascii="Times" w:hAnsi="Times"/>
          <w:spacing w:val="-3"/>
          <w:szCs w:val="24"/>
        </w:rPr>
        <w:t>Donation intensity</w:t>
      </w:r>
      <w:r w:rsidR="00EE4734" w:rsidRPr="00F158BC">
        <w:rPr>
          <w:rFonts w:ascii="Times" w:hAnsi="Times"/>
          <w:spacing w:val="-3"/>
          <w:szCs w:val="24"/>
        </w:rPr>
        <w:t xml:space="preserve"> </w:t>
      </w:r>
      <w:r w:rsidR="00AD4A2E" w:rsidRPr="00F158BC">
        <w:rPr>
          <w:rFonts w:ascii="Times" w:hAnsi="Times"/>
          <w:spacing w:val="-3"/>
          <w:szCs w:val="24"/>
        </w:rPr>
        <w:t xml:space="preserve">may </w:t>
      </w:r>
      <w:r w:rsidR="005256C2" w:rsidRPr="00F158BC">
        <w:rPr>
          <w:rFonts w:ascii="Times" w:hAnsi="Times"/>
          <w:spacing w:val="-3"/>
          <w:szCs w:val="24"/>
        </w:rPr>
        <w:t xml:space="preserve">also </w:t>
      </w:r>
      <w:r w:rsidR="00AD4A2E" w:rsidRPr="00F158BC">
        <w:rPr>
          <w:rFonts w:ascii="Times" w:hAnsi="Times"/>
          <w:spacing w:val="-3"/>
          <w:szCs w:val="24"/>
        </w:rPr>
        <w:t xml:space="preserve">be </w:t>
      </w:r>
      <w:r w:rsidR="00126386" w:rsidRPr="00F158BC">
        <w:rPr>
          <w:rFonts w:ascii="Times" w:hAnsi="Times"/>
          <w:spacing w:val="-3"/>
          <w:szCs w:val="24"/>
        </w:rPr>
        <w:t>shed light on the characteristics of</w:t>
      </w:r>
      <w:r w:rsidR="00C94558" w:rsidRPr="00F158BC">
        <w:rPr>
          <w:rFonts w:ascii="Times" w:hAnsi="Times"/>
          <w:spacing w:val="-3"/>
          <w:szCs w:val="24"/>
        </w:rPr>
        <w:t xml:space="preserve"> a</w:t>
      </w:r>
      <w:r w:rsidR="00126386" w:rsidRPr="00F158BC">
        <w:rPr>
          <w:rFonts w:ascii="Times" w:hAnsi="Times"/>
          <w:spacing w:val="-3"/>
          <w:szCs w:val="24"/>
        </w:rPr>
        <w:t xml:space="preserve"> </w:t>
      </w:r>
      <w:r w:rsidR="00C94558" w:rsidRPr="00F158BC">
        <w:rPr>
          <w:rFonts w:ascii="Times" w:hAnsi="Times"/>
          <w:spacing w:val="-3"/>
          <w:szCs w:val="24"/>
        </w:rPr>
        <w:t>commercialized</w:t>
      </w:r>
      <w:r w:rsidR="00126386" w:rsidRPr="00F158BC">
        <w:rPr>
          <w:rFonts w:ascii="Times" w:hAnsi="Times"/>
          <w:spacing w:val="-3"/>
          <w:szCs w:val="24"/>
        </w:rPr>
        <w:t xml:space="preserve"> capital structure</w:t>
      </w:r>
      <w:r w:rsidR="005256C2" w:rsidRPr="00F158BC">
        <w:rPr>
          <w:rFonts w:ascii="Times" w:hAnsi="Times"/>
          <w:spacing w:val="-3"/>
          <w:szCs w:val="24"/>
        </w:rPr>
        <w:t xml:space="preserve">. </w:t>
      </w:r>
      <w:r w:rsidR="00126386" w:rsidRPr="00F158BC">
        <w:rPr>
          <w:rFonts w:ascii="Times" w:hAnsi="Times"/>
          <w:spacing w:val="-3"/>
          <w:szCs w:val="24"/>
        </w:rPr>
        <w:t>Arguing that guaranteed money creates idleness and inefficiency, proponents of commercialization pu</w:t>
      </w:r>
      <w:r w:rsidR="00A90873">
        <w:rPr>
          <w:rFonts w:ascii="Times" w:hAnsi="Times"/>
          <w:spacing w:val="-3"/>
          <w:szCs w:val="24"/>
        </w:rPr>
        <w:t>sh towards commercial sources of funding</w:t>
      </w:r>
      <w:r w:rsidR="00126386" w:rsidRPr="00F158BC">
        <w:rPr>
          <w:rFonts w:ascii="Times" w:hAnsi="Times"/>
          <w:spacing w:val="-3"/>
          <w:szCs w:val="24"/>
        </w:rPr>
        <w:t xml:space="preserve">. </w:t>
      </w:r>
      <w:r w:rsidR="005256C2" w:rsidRPr="00F158BC">
        <w:rPr>
          <w:rFonts w:ascii="Times" w:hAnsi="Times"/>
          <w:spacing w:val="-3"/>
          <w:szCs w:val="24"/>
        </w:rPr>
        <w:t xml:space="preserve">Donation intensity is measured by the value of </w:t>
      </w:r>
      <w:r w:rsidR="00AD4A2E" w:rsidRPr="00F158BC">
        <w:rPr>
          <w:rFonts w:ascii="Times" w:hAnsi="Times"/>
          <w:spacing w:val="-3"/>
          <w:szCs w:val="24"/>
        </w:rPr>
        <w:t xml:space="preserve">donations over </w:t>
      </w:r>
      <w:r w:rsidR="005256C2" w:rsidRPr="00F158BC">
        <w:rPr>
          <w:rFonts w:ascii="Times" w:hAnsi="Times"/>
          <w:spacing w:val="-3"/>
          <w:szCs w:val="24"/>
        </w:rPr>
        <w:t>assets</w:t>
      </w:r>
      <w:r w:rsidR="00EF3348" w:rsidRPr="00F158BC">
        <w:rPr>
          <w:rFonts w:ascii="Times" w:hAnsi="Times"/>
          <w:spacing w:val="-3"/>
          <w:szCs w:val="24"/>
        </w:rPr>
        <w:t>.</w:t>
      </w:r>
      <w:r w:rsidR="00DA4D0A" w:rsidRPr="00F158BC">
        <w:rPr>
          <w:rFonts w:ascii="Times" w:hAnsi="Times"/>
          <w:spacing w:val="-3"/>
          <w:szCs w:val="24"/>
        </w:rPr>
        <w:t xml:space="preserve"> </w:t>
      </w:r>
      <w:r w:rsidR="00B95EF6" w:rsidRPr="00F158BC">
        <w:rPr>
          <w:rFonts w:ascii="Times" w:hAnsi="Times"/>
          <w:spacing w:val="-3"/>
          <w:szCs w:val="24"/>
        </w:rPr>
        <w:t xml:space="preserve">Smaller ratios indicate that the MFI does not </w:t>
      </w:r>
      <w:r w:rsidR="00AD4A2E" w:rsidRPr="00F158BC">
        <w:rPr>
          <w:rFonts w:ascii="Times" w:hAnsi="Times"/>
          <w:spacing w:val="-3"/>
          <w:szCs w:val="24"/>
        </w:rPr>
        <w:t>have a high intensity donation capital structure</w:t>
      </w:r>
      <w:r w:rsidR="00B95EF6" w:rsidRPr="00F158BC">
        <w:rPr>
          <w:rFonts w:ascii="Times" w:hAnsi="Times"/>
          <w:spacing w:val="-3"/>
          <w:szCs w:val="24"/>
        </w:rPr>
        <w:t xml:space="preserve">. </w:t>
      </w:r>
      <w:r w:rsidR="00AD4A2E" w:rsidRPr="00F158BC">
        <w:rPr>
          <w:rFonts w:ascii="Times" w:hAnsi="Times"/>
          <w:spacing w:val="-3"/>
          <w:szCs w:val="24"/>
        </w:rPr>
        <w:t xml:space="preserve">As MFIs take on commercialized </w:t>
      </w:r>
      <w:r w:rsidR="00A90873">
        <w:rPr>
          <w:rFonts w:ascii="Times" w:hAnsi="Times"/>
          <w:spacing w:val="-3"/>
          <w:szCs w:val="24"/>
        </w:rPr>
        <w:t>financi</w:t>
      </w:r>
      <w:r w:rsidR="00A90873" w:rsidRPr="00F158BC">
        <w:rPr>
          <w:rFonts w:ascii="Times" w:hAnsi="Times"/>
          <w:spacing w:val="-3"/>
          <w:szCs w:val="24"/>
        </w:rPr>
        <w:t>ng</w:t>
      </w:r>
      <w:r w:rsidR="00AD4A2E" w:rsidRPr="00F158BC">
        <w:rPr>
          <w:rFonts w:ascii="Times" w:hAnsi="Times"/>
          <w:spacing w:val="-3"/>
          <w:szCs w:val="24"/>
        </w:rPr>
        <w:t>, the pressures to perform financially p</w:t>
      </w:r>
      <w:r w:rsidR="0041486D" w:rsidRPr="00F158BC">
        <w:rPr>
          <w:rFonts w:ascii="Times" w:hAnsi="Times"/>
          <w:spacing w:val="-3"/>
          <w:szCs w:val="24"/>
        </w:rPr>
        <w:t xml:space="preserve">otentially compromise outreach. The effects of taking on better-off clientele would likely be reflected in the average loan size. </w:t>
      </w:r>
      <w:r w:rsidR="00AD4A2E" w:rsidRPr="00F158BC">
        <w:rPr>
          <w:rFonts w:ascii="Times" w:hAnsi="Times"/>
          <w:spacing w:val="-3"/>
          <w:szCs w:val="24"/>
        </w:rPr>
        <w:t>It is expected that MFIs with l</w:t>
      </w:r>
      <w:r w:rsidR="00B95EF6" w:rsidRPr="00F158BC">
        <w:rPr>
          <w:rFonts w:ascii="Times" w:hAnsi="Times"/>
          <w:spacing w:val="-3"/>
          <w:szCs w:val="24"/>
        </w:rPr>
        <w:t xml:space="preserve">ow donation intensity </w:t>
      </w:r>
      <w:r w:rsidR="00AD4A2E" w:rsidRPr="00F158BC">
        <w:rPr>
          <w:rFonts w:ascii="Times" w:hAnsi="Times"/>
          <w:spacing w:val="-3"/>
          <w:szCs w:val="24"/>
        </w:rPr>
        <w:t>will have</w:t>
      </w:r>
      <w:r w:rsidR="0041486D" w:rsidRPr="00F158BC">
        <w:rPr>
          <w:rFonts w:ascii="Times" w:hAnsi="Times"/>
          <w:spacing w:val="-3"/>
          <w:szCs w:val="24"/>
        </w:rPr>
        <w:t xml:space="preserve"> higher average loan size, or a</w:t>
      </w:r>
      <w:r w:rsidR="00AD4A2E" w:rsidRPr="00F158BC">
        <w:rPr>
          <w:rFonts w:ascii="Times" w:hAnsi="Times"/>
          <w:spacing w:val="-3"/>
          <w:szCs w:val="24"/>
        </w:rPr>
        <w:t xml:space="preserve"> lower </w:t>
      </w:r>
      <w:r w:rsidR="0019022C" w:rsidRPr="00F158BC">
        <w:rPr>
          <w:rFonts w:ascii="Times" w:hAnsi="Times"/>
          <w:spacing w:val="-3"/>
          <w:szCs w:val="24"/>
        </w:rPr>
        <w:t>depth of outreach.</w:t>
      </w:r>
      <w:r w:rsidR="00B95EF6" w:rsidRPr="00F158BC">
        <w:rPr>
          <w:rFonts w:ascii="Times" w:hAnsi="Times"/>
          <w:szCs w:val="24"/>
        </w:rPr>
        <w:t xml:space="preserve"> </w:t>
      </w:r>
      <w:proofErr w:type="spellStart"/>
      <w:r w:rsidR="00B95EF6" w:rsidRPr="00F158BC">
        <w:rPr>
          <w:rFonts w:ascii="Times" w:hAnsi="Times"/>
          <w:szCs w:val="24"/>
        </w:rPr>
        <w:t>Bogan</w:t>
      </w:r>
      <w:proofErr w:type="spellEnd"/>
      <w:r w:rsidR="00B95EF6" w:rsidRPr="00F158BC">
        <w:rPr>
          <w:rFonts w:ascii="Times" w:hAnsi="Times"/>
          <w:szCs w:val="24"/>
        </w:rPr>
        <w:t xml:space="preserve"> (2012) used this measur</w:t>
      </w:r>
      <w:r w:rsidR="0041486D" w:rsidRPr="00F158BC">
        <w:rPr>
          <w:rFonts w:ascii="Times" w:hAnsi="Times"/>
          <w:szCs w:val="24"/>
        </w:rPr>
        <w:t>ement instead calling donations,</w:t>
      </w:r>
      <w:r w:rsidR="00B95EF6" w:rsidRPr="00F158BC">
        <w:rPr>
          <w:rFonts w:ascii="Times" w:hAnsi="Times"/>
          <w:szCs w:val="24"/>
        </w:rPr>
        <w:t xml:space="preserve"> grants.</w:t>
      </w:r>
      <w:r w:rsidR="00CF4B70" w:rsidRPr="00F158BC">
        <w:rPr>
          <w:rFonts w:ascii="Times" w:hAnsi="Times"/>
          <w:szCs w:val="24"/>
        </w:rPr>
        <w:t xml:space="preserve"> U</w:t>
      </w:r>
      <w:r w:rsidR="00B95EF6" w:rsidRPr="00F158BC">
        <w:rPr>
          <w:rFonts w:ascii="Times" w:hAnsi="Times"/>
          <w:szCs w:val="24"/>
        </w:rPr>
        <w:t xml:space="preserve">sing panel data from 6 countries, </w:t>
      </w:r>
      <w:proofErr w:type="spellStart"/>
      <w:r w:rsidR="00B95EF6" w:rsidRPr="00F158BC">
        <w:rPr>
          <w:rFonts w:ascii="Times" w:hAnsi="Times"/>
          <w:szCs w:val="24"/>
        </w:rPr>
        <w:t>Bogan</w:t>
      </w:r>
      <w:proofErr w:type="spellEnd"/>
      <w:r w:rsidR="00B95EF6" w:rsidRPr="00F158BC">
        <w:rPr>
          <w:rFonts w:ascii="Times" w:hAnsi="Times"/>
          <w:szCs w:val="24"/>
        </w:rPr>
        <w:t xml:space="preserve"> (2012) found that MFIs with </w:t>
      </w:r>
      <w:r w:rsidR="0041486D" w:rsidRPr="00F158BC">
        <w:rPr>
          <w:rFonts w:ascii="Times" w:hAnsi="Times"/>
          <w:szCs w:val="24"/>
        </w:rPr>
        <w:t xml:space="preserve">a </w:t>
      </w:r>
      <w:r w:rsidR="00B95EF6" w:rsidRPr="00F158BC">
        <w:rPr>
          <w:rFonts w:ascii="Times" w:hAnsi="Times"/>
          <w:szCs w:val="24"/>
        </w:rPr>
        <w:t xml:space="preserve">higher proportion of grants to assets did not reach significantly more poor </w:t>
      </w:r>
      <w:proofErr w:type="gramStart"/>
      <w:r w:rsidR="00B95EF6" w:rsidRPr="00F158BC">
        <w:rPr>
          <w:rFonts w:ascii="Times" w:hAnsi="Times"/>
          <w:szCs w:val="24"/>
        </w:rPr>
        <w:t>clients,</w:t>
      </w:r>
      <w:proofErr w:type="gramEnd"/>
      <w:r w:rsidR="00B95EF6" w:rsidRPr="00F158BC">
        <w:rPr>
          <w:rFonts w:ascii="Times" w:hAnsi="Times"/>
          <w:szCs w:val="24"/>
        </w:rPr>
        <w:t xml:space="preserve"> </w:t>
      </w:r>
      <w:r w:rsidR="00CF4B70" w:rsidRPr="00F158BC">
        <w:rPr>
          <w:rFonts w:ascii="Times" w:hAnsi="Times"/>
          <w:szCs w:val="24"/>
        </w:rPr>
        <w:t xml:space="preserve">yet, </w:t>
      </w:r>
      <w:r w:rsidR="00B95EF6" w:rsidRPr="00F158BC">
        <w:rPr>
          <w:rFonts w:ascii="Times" w:hAnsi="Times"/>
          <w:szCs w:val="24"/>
        </w:rPr>
        <w:t xml:space="preserve">it is possible insignificance was due to sample error. Further evidence for this claim comes from Paxton (2012). </w:t>
      </w:r>
      <w:r w:rsidR="00B95EF6" w:rsidRPr="00F158BC">
        <w:rPr>
          <w:rFonts w:ascii="Times" w:hAnsi="Times"/>
          <w:spacing w:val="-3"/>
          <w:szCs w:val="24"/>
        </w:rPr>
        <w:t>Conducting a study of 18 MFIs in African and Latin American, Paxton found t</w:t>
      </w:r>
      <w:r w:rsidR="00F41967" w:rsidRPr="00F158BC">
        <w:rPr>
          <w:rFonts w:ascii="Times" w:hAnsi="Times"/>
          <w:spacing w:val="-3"/>
          <w:szCs w:val="24"/>
        </w:rPr>
        <w:t xml:space="preserve">hat MFI dependence on subsidies </w:t>
      </w:r>
      <w:r w:rsidR="00B95EF6" w:rsidRPr="00F158BC">
        <w:rPr>
          <w:rFonts w:ascii="Times" w:hAnsi="Times"/>
          <w:spacing w:val="-3"/>
          <w:szCs w:val="24"/>
        </w:rPr>
        <w:t xml:space="preserve">increases as depth of outreach increases. </w:t>
      </w:r>
      <w:r w:rsidR="0019022C" w:rsidRPr="00F158BC">
        <w:rPr>
          <w:rFonts w:ascii="Times" w:hAnsi="Times"/>
          <w:spacing w:val="-3"/>
          <w:szCs w:val="24"/>
        </w:rPr>
        <w:t xml:space="preserve"> </w:t>
      </w:r>
    </w:p>
    <w:p w14:paraId="21111354" w14:textId="06B44F0E" w:rsidR="005F7844" w:rsidRPr="00F158BC" w:rsidRDefault="005F7844" w:rsidP="00F05083">
      <w:pPr>
        <w:tabs>
          <w:tab w:val="left" w:pos="-720"/>
        </w:tabs>
        <w:suppressAutoHyphens/>
        <w:spacing w:line="480" w:lineRule="auto"/>
        <w:rPr>
          <w:rFonts w:ascii="Times" w:hAnsi="Times"/>
          <w:spacing w:val="-3"/>
          <w:szCs w:val="24"/>
        </w:rPr>
      </w:pPr>
      <w:r w:rsidRPr="00F158BC">
        <w:rPr>
          <w:rFonts w:ascii="Times" w:hAnsi="Times"/>
          <w:spacing w:val="-3"/>
          <w:szCs w:val="24"/>
        </w:rPr>
        <w:lastRenderedPageBreak/>
        <w:tab/>
        <w:t>Paid-in capital</w:t>
      </w:r>
      <w:r w:rsidR="007A584E" w:rsidRPr="00F158BC">
        <w:rPr>
          <w:rFonts w:ascii="Times" w:hAnsi="Times"/>
          <w:spacing w:val="-3"/>
          <w:szCs w:val="24"/>
        </w:rPr>
        <w:t xml:space="preserve">, or the value of investments, sheds light on the capital structure of MFIs. Unlike donations, paid-in capital is invested into an MFI with expectation of profitable returns. Sometimes in the form of stocks or shares but also in the form of cash, paid-in capital is a way for an MFI to raise money in a similar fashion as a traditional business. While this method of financing can support goals of financial sustainability, it is possible that increased pressures on financial objectives will hinder the outreach objectives of MFIs. </w:t>
      </w:r>
      <w:r w:rsidR="00573581" w:rsidRPr="00F158BC">
        <w:rPr>
          <w:rFonts w:ascii="Times" w:hAnsi="Times"/>
          <w:spacing w:val="-3"/>
          <w:szCs w:val="24"/>
        </w:rPr>
        <w:t>To control for varying sizes of MFIs</w:t>
      </w:r>
      <w:r w:rsidR="007C7207" w:rsidRPr="00F158BC">
        <w:rPr>
          <w:rFonts w:ascii="Times" w:hAnsi="Times"/>
          <w:spacing w:val="-3"/>
          <w:szCs w:val="24"/>
        </w:rPr>
        <w:t>, paid-in capital is measured with regards to assets</w:t>
      </w:r>
      <w:r w:rsidR="00797DB6" w:rsidRPr="00F158BC">
        <w:rPr>
          <w:rFonts w:ascii="Times" w:hAnsi="Times"/>
          <w:spacing w:val="-3"/>
          <w:szCs w:val="24"/>
        </w:rPr>
        <w:t xml:space="preserve"> creating the variable investment ratio</w:t>
      </w:r>
      <w:r w:rsidR="007C7207" w:rsidRPr="00F158BC">
        <w:rPr>
          <w:rFonts w:ascii="Times" w:hAnsi="Times"/>
          <w:spacing w:val="-3"/>
          <w:szCs w:val="24"/>
        </w:rPr>
        <w:t>. The higher the investment ratio</w:t>
      </w:r>
      <w:r w:rsidR="00797DB6" w:rsidRPr="00F158BC">
        <w:rPr>
          <w:rFonts w:ascii="Times" w:hAnsi="Times"/>
          <w:spacing w:val="-3"/>
          <w:szCs w:val="24"/>
        </w:rPr>
        <w:t>,</w:t>
      </w:r>
      <w:r w:rsidR="007C7207" w:rsidRPr="00F158BC">
        <w:rPr>
          <w:rFonts w:ascii="Times" w:hAnsi="Times"/>
          <w:spacing w:val="-3"/>
          <w:szCs w:val="24"/>
        </w:rPr>
        <w:t xml:space="preserve"> the lower the </w:t>
      </w:r>
      <w:r w:rsidR="00797DB6" w:rsidRPr="00F158BC">
        <w:rPr>
          <w:rFonts w:ascii="Times" w:hAnsi="Times"/>
          <w:spacing w:val="-3"/>
          <w:szCs w:val="24"/>
        </w:rPr>
        <w:t>depth of outreach.</w:t>
      </w:r>
      <w:r w:rsidR="007D7592" w:rsidRPr="00F158BC">
        <w:rPr>
          <w:rFonts w:ascii="Times" w:hAnsi="Times"/>
          <w:spacing w:val="-3"/>
          <w:szCs w:val="24"/>
        </w:rPr>
        <w:t xml:space="preserve"> Since donation intensity indicates the </w:t>
      </w:r>
      <w:proofErr w:type="spellStart"/>
      <w:r w:rsidR="007D7592" w:rsidRPr="00F158BC">
        <w:rPr>
          <w:rFonts w:ascii="Times" w:hAnsi="Times"/>
          <w:spacing w:val="-3"/>
          <w:szCs w:val="24"/>
        </w:rPr>
        <w:t>welfarist</w:t>
      </w:r>
      <w:proofErr w:type="spellEnd"/>
      <w:r w:rsidR="007D7592" w:rsidRPr="00F158BC">
        <w:rPr>
          <w:rFonts w:ascii="Times" w:hAnsi="Times"/>
          <w:spacing w:val="-3"/>
          <w:szCs w:val="24"/>
        </w:rPr>
        <w:t xml:space="preserve"> approach to microfinance while investment ratio indicates the </w:t>
      </w:r>
      <w:proofErr w:type="spellStart"/>
      <w:r w:rsidR="007D7592" w:rsidRPr="00F158BC">
        <w:rPr>
          <w:rFonts w:ascii="Times" w:hAnsi="Times"/>
          <w:spacing w:val="-3"/>
          <w:szCs w:val="24"/>
        </w:rPr>
        <w:t>institutionalist</w:t>
      </w:r>
      <w:proofErr w:type="spellEnd"/>
      <w:r w:rsidR="007D7592" w:rsidRPr="00F158BC">
        <w:rPr>
          <w:rFonts w:ascii="Times" w:hAnsi="Times"/>
          <w:spacing w:val="-3"/>
          <w:szCs w:val="24"/>
        </w:rPr>
        <w:t xml:space="preserve"> approach, it is expected that the coefficients of these variables have an inversely proportional relationship, or when one is negative, the other is positive. </w:t>
      </w:r>
    </w:p>
    <w:p w14:paraId="15E58F9B" w14:textId="72F9C464" w:rsidR="000D073A" w:rsidRPr="00F158BC" w:rsidRDefault="00AE4957" w:rsidP="00F05083">
      <w:pPr>
        <w:spacing w:line="480" w:lineRule="auto"/>
        <w:rPr>
          <w:rFonts w:ascii="Times" w:hAnsi="Times"/>
          <w:spacing w:val="-3"/>
          <w:szCs w:val="24"/>
        </w:rPr>
      </w:pPr>
      <w:r w:rsidRPr="00F158BC">
        <w:rPr>
          <w:rFonts w:ascii="Times" w:hAnsi="Times"/>
          <w:spacing w:val="-3"/>
          <w:szCs w:val="24"/>
        </w:rPr>
        <w:tab/>
      </w:r>
      <w:r w:rsidR="00C323F8" w:rsidRPr="00F158BC">
        <w:rPr>
          <w:rFonts w:ascii="Times" w:hAnsi="Times"/>
          <w:spacing w:val="-3"/>
          <w:szCs w:val="24"/>
        </w:rPr>
        <w:t>The</w:t>
      </w:r>
      <w:r w:rsidR="006E144F" w:rsidRPr="00F158BC">
        <w:rPr>
          <w:rFonts w:ascii="Times" w:hAnsi="Times"/>
          <w:spacing w:val="-3"/>
          <w:szCs w:val="24"/>
        </w:rPr>
        <w:t xml:space="preserve"> interest </w:t>
      </w:r>
      <w:r w:rsidR="00B95EF6" w:rsidRPr="00F158BC">
        <w:rPr>
          <w:rFonts w:ascii="Times" w:hAnsi="Times"/>
          <w:spacing w:val="-3"/>
          <w:szCs w:val="24"/>
        </w:rPr>
        <w:t>and fees paid on borrowings</w:t>
      </w:r>
      <w:r w:rsidR="00C323F8" w:rsidRPr="00F158BC">
        <w:rPr>
          <w:rFonts w:ascii="Times" w:hAnsi="Times"/>
          <w:spacing w:val="-3"/>
          <w:szCs w:val="24"/>
        </w:rPr>
        <w:t xml:space="preserve"> </w:t>
      </w:r>
      <w:r w:rsidRPr="00F158BC">
        <w:rPr>
          <w:rFonts w:ascii="Times" w:hAnsi="Times"/>
          <w:spacing w:val="-3"/>
          <w:szCs w:val="24"/>
        </w:rPr>
        <w:t>indicates the type of lo</w:t>
      </w:r>
      <w:r w:rsidR="00977006" w:rsidRPr="00F158BC">
        <w:rPr>
          <w:rFonts w:ascii="Times" w:hAnsi="Times"/>
          <w:spacing w:val="-3"/>
          <w:szCs w:val="24"/>
        </w:rPr>
        <w:t xml:space="preserve">ans </w:t>
      </w:r>
      <w:r w:rsidR="00F41967" w:rsidRPr="00F158BC">
        <w:rPr>
          <w:rFonts w:ascii="Times" w:hAnsi="Times"/>
          <w:spacing w:val="-3"/>
          <w:szCs w:val="24"/>
        </w:rPr>
        <w:t xml:space="preserve">that </w:t>
      </w:r>
      <w:r w:rsidR="00C94558" w:rsidRPr="00F158BC">
        <w:rPr>
          <w:rFonts w:ascii="Times" w:hAnsi="Times"/>
          <w:spacing w:val="-3"/>
          <w:szCs w:val="24"/>
        </w:rPr>
        <w:t>an MFI uses</w:t>
      </w:r>
      <w:r w:rsidR="00977006" w:rsidRPr="00F158BC">
        <w:rPr>
          <w:rFonts w:ascii="Times" w:hAnsi="Times"/>
          <w:spacing w:val="-3"/>
          <w:szCs w:val="24"/>
        </w:rPr>
        <w:t xml:space="preserve"> to </w:t>
      </w:r>
      <w:r w:rsidR="00A90873">
        <w:rPr>
          <w:rFonts w:ascii="Times" w:hAnsi="Times"/>
          <w:spacing w:val="-3"/>
          <w:szCs w:val="24"/>
        </w:rPr>
        <w:t>finance</w:t>
      </w:r>
      <w:r w:rsidR="00977006" w:rsidRPr="00F158BC">
        <w:rPr>
          <w:rFonts w:ascii="Times" w:hAnsi="Times"/>
          <w:spacing w:val="-3"/>
          <w:szCs w:val="24"/>
        </w:rPr>
        <w:t xml:space="preserve"> itself</w:t>
      </w:r>
      <w:r w:rsidR="0019022C" w:rsidRPr="00F158BC">
        <w:rPr>
          <w:rFonts w:ascii="Times" w:hAnsi="Times"/>
          <w:spacing w:val="-3"/>
          <w:szCs w:val="24"/>
        </w:rPr>
        <w:t xml:space="preserve">. </w:t>
      </w:r>
      <w:r w:rsidR="00F41967" w:rsidRPr="00F158BC">
        <w:rPr>
          <w:rFonts w:ascii="Times" w:hAnsi="Times"/>
          <w:spacing w:val="-3"/>
          <w:szCs w:val="24"/>
        </w:rPr>
        <w:t>Loans that are concessional have lower interest rates than the industry standard. Under the assumption that MFIs ar</w:t>
      </w:r>
      <w:r w:rsidR="00126386" w:rsidRPr="00F158BC">
        <w:rPr>
          <w:rFonts w:ascii="Times" w:hAnsi="Times"/>
          <w:spacing w:val="-3"/>
          <w:szCs w:val="24"/>
        </w:rPr>
        <w:t xml:space="preserve">e providing a national service by improving the wellbeing of citizens, governments have given loans to MFIs at discounted rates. </w:t>
      </w:r>
      <w:proofErr w:type="spellStart"/>
      <w:r w:rsidR="00F41967" w:rsidRPr="00F158BC">
        <w:rPr>
          <w:rFonts w:ascii="Times" w:hAnsi="Times"/>
          <w:spacing w:val="-3"/>
          <w:szCs w:val="24"/>
        </w:rPr>
        <w:t>Grameen</w:t>
      </w:r>
      <w:proofErr w:type="spellEnd"/>
      <w:r w:rsidR="00F41967" w:rsidRPr="00F158BC">
        <w:rPr>
          <w:rFonts w:ascii="Times" w:hAnsi="Times"/>
          <w:spacing w:val="-3"/>
          <w:szCs w:val="24"/>
        </w:rPr>
        <w:t xml:space="preserve"> Bank, the most recognized microfinance institution of them all, started this trend in the 1980s? </w:t>
      </w:r>
      <w:r w:rsidR="00126386" w:rsidRPr="00F158BC">
        <w:rPr>
          <w:rFonts w:ascii="Times" w:hAnsi="Times"/>
          <w:spacing w:val="-3"/>
          <w:szCs w:val="24"/>
        </w:rPr>
        <w:t>Yet, counter arguments asser</w:t>
      </w:r>
      <w:r w:rsidR="00C94558" w:rsidRPr="00F158BC">
        <w:rPr>
          <w:rFonts w:ascii="Times" w:hAnsi="Times"/>
          <w:spacing w:val="-3"/>
          <w:szCs w:val="24"/>
        </w:rPr>
        <w:t>t that concessional loans do not buil</w:t>
      </w:r>
      <w:r w:rsidR="00443C52" w:rsidRPr="00F158BC">
        <w:rPr>
          <w:rFonts w:ascii="Times" w:hAnsi="Times"/>
          <w:spacing w:val="-3"/>
          <w:szCs w:val="24"/>
        </w:rPr>
        <w:t>d financially sustainable MFI</w:t>
      </w:r>
      <w:r w:rsidR="00C323F8" w:rsidRPr="00F158BC">
        <w:rPr>
          <w:rFonts w:ascii="Times" w:hAnsi="Times"/>
          <w:spacing w:val="-3"/>
          <w:szCs w:val="24"/>
        </w:rPr>
        <w:t>s</w:t>
      </w:r>
      <w:r w:rsidR="00443C52" w:rsidRPr="00F158BC">
        <w:rPr>
          <w:rFonts w:ascii="Times" w:hAnsi="Times"/>
          <w:spacing w:val="-3"/>
          <w:szCs w:val="24"/>
        </w:rPr>
        <w:t xml:space="preserve">. Those from the </w:t>
      </w:r>
      <w:proofErr w:type="spellStart"/>
      <w:proofErr w:type="gramStart"/>
      <w:r w:rsidR="00443C52" w:rsidRPr="00F158BC">
        <w:rPr>
          <w:rFonts w:ascii="Times" w:hAnsi="Times"/>
          <w:spacing w:val="-3"/>
          <w:szCs w:val="24"/>
        </w:rPr>
        <w:t>i</w:t>
      </w:r>
      <w:r w:rsidR="00C94558" w:rsidRPr="00F158BC">
        <w:rPr>
          <w:rFonts w:ascii="Times" w:hAnsi="Times"/>
          <w:spacing w:val="-3"/>
          <w:szCs w:val="24"/>
        </w:rPr>
        <w:t>nstitutionalists</w:t>
      </w:r>
      <w:proofErr w:type="spellEnd"/>
      <w:proofErr w:type="gramEnd"/>
      <w:r w:rsidR="00443C52" w:rsidRPr="00F158BC">
        <w:rPr>
          <w:rFonts w:ascii="Times" w:hAnsi="Times"/>
          <w:spacing w:val="-3"/>
          <w:szCs w:val="24"/>
        </w:rPr>
        <w:t xml:space="preserve"> camp</w:t>
      </w:r>
      <w:r w:rsidR="00C94558" w:rsidRPr="00F158BC">
        <w:rPr>
          <w:rFonts w:ascii="Times" w:hAnsi="Times"/>
          <w:spacing w:val="-3"/>
          <w:szCs w:val="24"/>
        </w:rPr>
        <w:t xml:space="preserve"> insist that in order for microfinance to be a viable solution to </w:t>
      </w:r>
      <w:r w:rsidR="00C323F8" w:rsidRPr="00F158BC">
        <w:rPr>
          <w:rFonts w:ascii="Times" w:hAnsi="Times"/>
          <w:spacing w:val="-3"/>
          <w:szCs w:val="24"/>
        </w:rPr>
        <w:t xml:space="preserve">poverty alleviation, MFIs must not be dependent on external sources of </w:t>
      </w:r>
      <w:proofErr w:type="spellStart"/>
      <w:r w:rsidR="00A90873">
        <w:rPr>
          <w:rFonts w:ascii="Times" w:hAnsi="Times"/>
          <w:spacing w:val="-3"/>
          <w:szCs w:val="24"/>
        </w:rPr>
        <w:t>finance</w:t>
      </w:r>
      <w:r w:rsidR="00C323F8" w:rsidRPr="00F158BC">
        <w:rPr>
          <w:rFonts w:ascii="Times" w:hAnsi="Times"/>
          <w:spacing w:val="-3"/>
          <w:szCs w:val="24"/>
        </w:rPr>
        <w:t>ing</w:t>
      </w:r>
      <w:proofErr w:type="spellEnd"/>
      <w:r w:rsidR="00C323F8" w:rsidRPr="00F158BC">
        <w:rPr>
          <w:rFonts w:ascii="Times" w:hAnsi="Times"/>
          <w:spacing w:val="-3"/>
          <w:szCs w:val="24"/>
        </w:rPr>
        <w:t>, including discounts</w:t>
      </w:r>
      <w:r w:rsidR="00443C52" w:rsidRPr="00F158BC">
        <w:rPr>
          <w:rFonts w:ascii="Times" w:hAnsi="Times"/>
          <w:spacing w:val="-3"/>
          <w:szCs w:val="24"/>
        </w:rPr>
        <w:t xml:space="preserve"> (cite). MFIs that adopt the </w:t>
      </w:r>
      <w:proofErr w:type="spellStart"/>
      <w:r w:rsidR="00443C52" w:rsidRPr="00F158BC">
        <w:rPr>
          <w:rFonts w:ascii="Times" w:hAnsi="Times"/>
          <w:spacing w:val="-3"/>
          <w:szCs w:val="24"/>
        </w:rPr>
        <w:t>institutionalist</w:t>
      </w:r>
      <w:proofErr w:type="spellEnd"/>
      <w:r w:rsidR="00443C52" w:rsidRPr="00F158BC">
        <w:rPr>
          <w:rFonts w:ascii="Times" w:hAnsi="Times"/>
          <w:spacing w:val="-3"/>
          <w:szCs w:val="24"/>
        </w:rPr>
        <w:t xml:space="preserve"> viewpoint will accept loan terms with </w:t>
      </w:r>
      <w:r w:rsidR="008A0B54" w:rsidRPr="00F158BC">
        <w:rPr>
          <w:rFonts w:ascii="Times" w:hAnsi="Times"/>
          <w:spacing w:val="-3"/>
          <w:szCs w:val="24"/>
        </w:rPr>
        <w:t xml:space="preserve">higher interest rates than MFIs who are not interested in commercial sources of </w:t>
      </w:r>
      <w:proofErr w:type="spellStart"/>
      <w:r w:rsidR="00A90873">
        <w:rPr>
          <w:rFonts w:ascii="Times" w:hAnsi="Times"/>
          <w:spacing w:val="-3"/>
          <w:szCs w:val="24"/>
        </w:rPr>
        <w:t>finance</w:t>
      </w:r>
      <w:r w:rsidR="008A0B54" w:rsidRPr="00F158BC">
        <w:rPr>
          <w:rFonts w:ascii="Times" w:hAnsi="Times"/>
          <w:spacing w:val="-3"/>
          <w:szCs w:val="24"/>
        </w:rPr>
        <w:t>ing</w:t>
      </w:r>
      <w:proofErr w:type="spellEnd"/>
      <w:r w:rsidR="008A0B54" w:rsidRPr="00F158BC">
        <w:rPr>
          <w:rFonts w:ascii="Times" w:hAnsi="Times"/>
          <w:spacing w:val="-3"/>
          <w:szCs w:val="24"/>
        </w:rPr>
        <w:t xml:space="preserve"> </w:t>
      </w:r>
      <w:r w:rsidR="00443C52" w:rsidRPr="00F158BC">
        <w:rPr>
          <w:rFonts w:ascii="Times" w:hAnsi="Times"/>
          <w:spacing w:val="-3"/>
          <w:szCs w:val="24"/>
        </w:rPr>
        <w:t xml:space="preserve">and therefore, will be taking on more debt and risk. </w:t>
      </w:r>
      <w:r w:rsidR="00443C52" w:rsidRPr="00F158BC">
        <w:rPr>
          <w:rFonts w:ascii="Times" w:hAnsi="Times"/>
          <w:spacing w:val="-3"/>
          <w:szCs w:val="24"/>
        </w:rPr>
        <w:lastRenderedPageBreak/>
        <w:t xml:space="preserve">These </w:t>
      </w:r>
      <w:r w:rsidR="00C323F8" w:rsidRPr="00F158BC">
        <w:rPr>
          <w:rFonts w:ascii="Times" w:hAnsi="Times"/>
          <w:spacing w:val="-3"/>
          <w:szCs w:val="24"/>
        </w:rPr>
        <w:t xml:space="preserve">financial </w:t>
      </w:r>
      <w:r w:rsidR="00443C52" w:rsidRPr="00F158BC">
        <w:rPr>
          <w:rFonts w:ascii="Times" w:hAnsi="Times"/>
          <w:spacing w:val="-3"/>
          <w:szCs w:val="24"/>
        </w:rPr>
        <w:t xml:space="preserve">pressures may have an adverse effect on outreach. </w:t>
      </w:r>
      <w:proofErr w:type="gramStart"/>
      <w:r w:rsidR="0019022C" w:rsidRPr="00F158BC">
        <w:rPr>
          <w:rFonts w:ascii="Times" w:hAnsi="Times"/>
          <w:spacing w:val="-3"/>
          <w:szCs w:val="24"/>
        </w:rPr>
        <w:t xml:space="preserve">(Subsidies through soft loans </w:t>
      </w:r>
      <w:proofErr w:type="spellStart"/>
      <w:r w:rsidR="0019022C" w:rsidRPr="00F158BC">
        <w:rPr>
          <w:rFonts w:ascii="Times" w:hAnsi="Times"/>
          <w:spacing w:val="-3"/>
          <w:szCs w:val="24"/>
        </w:rPr>
        <w:t>Yaron</w:t>
      </w:r>
      <w:proofErr w:type="spellEnd"/>
      <w:r w:rsidR="0019022C" w:rsidRPr="00F158BC">
        <w:rPr>
          <w:rFonts w:ascii="Times" w:hAnsi="Times"/>
          <w:spacing w:val="-3"/>
          <w:szCs w:val="24"/>
        </w:rPr>
        <w:t xml:space="preserve"> 1992, </w:t>
      </w:r>
      <w:proofErr w:type="spellStart"/>
      <w:r w:rsidR="0019022C" w:rsidRPr="00F158BC">
        <w:rPr>
          <w:rFonts w:ascii="Times" w:hAnsi="Times"/>
          <w:spacing w:val="-3"/>
          <w:szCs w:val="24"/>
        </w:rPr>
        <w:t>Morduch</w:t>
      </w:r>
      <w:proofErr w:type="spellEnd"/>
      <w:r w:rsidR="0019022C" w:rsidRPr="00F158BC">
        <w:rPr>
          <w:rFonts w:ascii="Times" w:hAnsi="Times"/>
          <w:spacing w:val="-3"/>
          <w:szCs w:val="24"/>
        </w:rPr>
        <w:t xml:space="preserve"> 1999).</w:t>
      </w:r>
      <w:proofErr w:type="gramEnd"/>
      <w:r w:rsidR="0019022C" w:rsidRPr="00F158BC">
        <w:rPr>
          <w:rFonts w:ascii="Times" w:hAnsi="Times"/>
          <w:spacing w:val="-3"/>
          <w:szCs w:val="24"/>
        </w:rPr>
        <w:t xml:space="preserve"> </w:t>
      </w:r>
      <w:r w:rsidR="00C323F8" w:rsidRPr="00F158BC">
        <w:rPr>
          <w:rFonts w:ascii="Times" w:hAnsi="Times"/>
          <w:spacing w:val="-3"/>
          <w:szCs w:val="24"/>
        </w:rPr>
        <w:t xml:space="preserve">Yet, larger MFIs are more likely to spend more money on borrowings. To control for MFI size, this study divides interest paid on borrowings by assets creating the variable, cost of borrowings. </w:t>
      </w:r>
      <w:r w:rsidRPr="00F158BC">
        <w:rPr>
          <w:rFonts w:ascii="Times" w:hAnsi="Times"/>
          <w:spacing w:val="-3"/>
          <w:szCs w:val="24"/>
        </w:rPr>
        <w:t xml:space="preserve">MFIs </w:t>
      </w:r>
      <w:r w:rsidR="00C323F8" w:rsidRPr="00F158BC">
        <w:rPr>
          <w:rFonts w:ascii="Times" w:hAnsi="Times"/>
          <w:spacing w:val="-3"/>
          <w:szCs w:val="24"/>
        </w:rPr>
        <w:t>that have</w:t>
      </w:r>
      <w:r w:rsidRPr="00F158BC">
        <w:rPr>
          <w:rFonts w:ascii="Times" w:hAnsi="Times"/>
          <w:spacing w:val="-3"/>
          <w:szCs w:val="24"/>
        </w:rPr>
        <w:t xml:space="preserve"> a </w:t>
      </w:r>
      <w:r w:rsidR="00C323F8" w:rsidRPr="00F158BC">
        <w:rPr>
          <w:rFonts w:ascii="Times" w:hAnsi="Times"/>
          <w:spacing w:val="-3"/>
          <w:szCs w:val="24"/>
        </w:rPr>
        <w:t xml:space="preserve">higher ratio of </w:t>
      </w:r>
      <w:r w:rsidR="00B95EF6" w:rsidRPr="00F158BC">
        <w:rPr>
          <w:rFonts w:ascii="Times" w:hAnsi="Times"/>
          <w:spacing w:val="-3"/>
          <w:szCs w:val="24"/>
        </w:rPr>
        <w:t>cost of borrowings</w:t>
      </w:r>
      <w:r w:rsidR="0019022C" w:rsidRPr="00F158BC">
        <w:rPr>
          <w:rFonts w:ascii="Times" w:hAnsi="Times"/>
          <w:spacing w:val="-3"/>
          <w:szCs w:val="24"/>
        </w:rPr>
        <w:t xml:space="preserve"> </w:t>
      </w:r>
      <w:r w:rsidR="00C323F8" w:rsidRPr="00F158BC">
        <w:rPr>
          <w:rFonts w:ascii="Times" w:hAnsi="Times"/>
          <w:spacing w:val="-3"/>
          <w:szCs w:val="24"/>
        </w:rPr>
        <w:t>are expected to have a lower depth of outreach</w:t>
      </w:r>
      <w:r w:rsidR="0019022C" w:rsidRPr="00F158BC">
        <w:rPr>
          <w:rFonts w:ascii="Times" w:hAnsi="Times"/>
          <w:spacing w:val="-3"/>
          <w:szCs w:val="24"/>
        </w:rPr>
        <w:t>.</w:t>
      </w:r>
      <w:r w:rsidRPr="00F158BC">
        <w:rPr>
          <w:rFonts w:ascii="Times" w:hAnsi="Times"/>
          <w:spacing w:val="-3"/>
          <w:szCs w:val="24"/>
        </w:rPr>
        <w:t xml:space="preserve"> </w:t>
      </w:r>
    </w:p>
    <w:p w14:paraId="62D193DA" w14:textId="324CAB8D" w:rsidR="000D3BDF" w:rsidRPr="00F158BC" w:rsidRDefault="00115480" w:rsidP="00F05083">
      <w:pPr>
        <w:tabs>
          <w:tab w:val="left" w:pos="-720"/>
        </w:tabs>
        <w:suppressAutoHyphens/>
        <w:spacing w:line="480" w:lineRule="auto"/>
        <w:rPr>
          <w:rFonts w:ascii="Times" w:hAnsi="Times"/>
          <w:spacing w:val="-3"/>
          <w:szCs w:val="24"/>
        </w:rPr>
      </w:pPr>
      <w:r w:rsidRPr="00F158BC">
        <w:rPr>
          <w:rFonts w:ascii="Times" w:hAnsi="Times"/>
          <w:spacing w:val="-3"/>
          <w:szCs w:val="24"/>
        </w:rPr>
        <w:tab/>
        <w:t>Past research has fo</w:t>
      </w:r>
      <w:r w:rsidR="00F07EF3" w:rsidRPr="00F158BC">
        <w:rPr>
          <w:rFonts w:ascii="Times" w:hAnsi="Times"/>
          <w:spacing w:val="-3"/>
          <w:szCs w:val="24"/>
        </w:rPr>
        <w:t xml:space="preserve">und that the MFI institution type </w:t>
      </w:r>
      <w:r w:rsidRPr="00F158BC">
        <w:rPr>
          <w:rFonts w:ascii="Times" w:hAnsi="Times"/>
          <w:spacing w:val="-3"/>
          <w:szCs w:val="24"/>
        </w:rPr>
        <w:t xml:space="preserve">has an </w:t>
      </w:r>
      <w:r w:rsidR="000D073A" w:rsidRPr="00F158BC">
        <w:rPr>
          <w:rFonts w:ascii="Times" w:hAnsi="Times"/>
          <w:spacing w:val="-3"/>
          <w:szCs w:val="24"/>
        </w:rPr>
        <w:t>effect</w:t>
      </w:r>
      <w:r w:rsidR="0076513A" w:rsidRPr="00F158BC">
        <w:rPr>
          <w:rFonts w:ascii="Times" w:hAnsi="Times"/>
          <w:spacing w:val="-3"/>
          <w:szCs w:val="24"/>
        </w:rPr>
        <w:t xml:space="preserve"> on outreach. (</w:t>
      </w:r>
      <w:proofErr w:type="gramStart"/>
      <w:r w:rsidR="0076513A" w:rsidRPr="00F158BC">
        <w:rPr>
          <w:rFonts w:ascii="Times" w:hAnsi="Times"/>
          <w:spacing w:val="-3"/>
          <w:szCs w:val="24"/>
        </w:rPr>
        <w:t>see</w:t>
      </w:r>
      <w:proofErr w:type="gramEnd"/>
      <w:r w:rsidR="005F7844" w:rsidRPr="00F158BC">
        <w:rPr>
          <w:rFonts w:ascii="Times" w:hAnsi="Times"/>
          <w:szCs w:val="24"/>
        </w:rPr>
        <w:t xml:space="preserve"> </w:t>
      </w:r>
      <w:r w:rsidR="00F07EF3" w:rsidRPr="00F158BC">
        <w:rPr>
          <w:rFonts w:ascii="Times" w:hAnsi="Times"/>
          <w:spacing w:val="-3"/>
          <w:szCs w:val="24"/>
        </w:rPr>
        <w:t>Olivares-</w:t>
      </w:r>
      <w:proofErr w:type="spellStart"/>
      <w:r w:rsidR="00F07EF3" w:rsidRPr="00F158BC">
        <w:rPr>
          <w:rFonts w:ascii="Times" w:hAnsi="Times"/>
          <w:spacing w:val="-3"/>
          <w:szCs w:val="24"/>
        </w:rPr>
        <w:t>Polanco</w:t>
      </w:r>
      <w:proofErr w:type="spellEnd"/>
      <w:r w:rsidR="00F07EF3" w:rsidRPr="00F158BC">
        <w:rPr>
          <w:rFonts w:ascii="Times" w:hAnsi="Times"/>
          <w:spacing w:val="-3"/>
          <w:szCs w:val="24"/>
        </w:rPr>
        <w:t xml:space="preserve"> 2005). </w:t>
      </w:r>
      <w:r w:rsidR="00FD39E9" w:rsidRPr="00F158BC">
        <w:rPr>
          <w:rFonts w:ascii="Times" w:hAnsi="Times"/>
          <w:spacing w:val="-3"/>
          <w:szCs w:val="24"/>
        </w:rPr>
        <w:t xml:space="preserve">In order to control for the influence of MFI type, this study will use two dummy variables. </w:t>
      </w:r>
      <w:r w:rsidR="00C149D6" w:rsidRPr="00F158BC">
        <w:rPr>
          <w:rFonts w:ascii="Times" w:hAnsi="Times"/>
          <w:spacing w:val="-3"/>
          <w:szCs w:val="24"/>
        </w:rPr>
        <w:t xml:space="preserve">MFIs that are registered as companies are likely to pursue financial goals. </w:t>
      </w:r>
      <w:r w:rsidR="00FD39E9" w:rsidRPr="00F158BC">
        <w:rPr>
          <w:rFonts w:ascii="Times" w:hAnsi="Times"/>
          <w:spacing w:val="-3"/>
          <w:szCs w:val="24"/>
        </w:rPr>
        <w:t>Companies have stakeholders who often pressure the MFI to perform finically potentially overshadowing outreach objectives. In contrast, n</w:t>
      </w:r>
      <w:r w:rsidR="000D3BDF" w:rsidRPr="00F158BC">
        <w:rPr>
          <w:rFonts w:ascii="Times" w:hAnsi="Times"/>
          <w:spacing w:val="-3"/>
          <w:szCs w:val="24"/>
        </w:rPr>
        <w:t>on-gove</w:t>
      </w:r>
      <w:r w:rsidR="00FD39E9" w:rsidRPr="00F158BC">
        <w:rPr>
          <w:rFonts w:ascii="Times" w:hAnsi="Times"/>
          <w:spacing w:val="-3"/>
          <w:szCs w:val="24"/>
        </w:rPr>
        <w:t>rnmental organizations tend to emphasize</w:t>
      </w:r>
      <w:r w:rsidR="000D3BDF" w:rsidRPr="00F158BC">
        <w:rPr>
          <w:rFonts w:ascii="Times" w:hAnsi="Times"/>
          <w:spacing w:val="-3"/>
          <w:szCs w:val="24"/>
        </w:rPr>
        <w:t xml:space="preserve"> social missions rather than </w:t>
      </w:r>
      <w:r w:rsidR="00FD39E9" w:rsidRPr="00F158BC">
        <w:rPr>
          <w:rFonts w:ascii="Times" w:hAnsi="Times"/>
          <w:spacing w:val="-3"/>
          <w:szCs w:val="24"/>
        </w:rPr>
        <w:t xml:space="preserve">financial objectives </w:t>
      </w:r>
      <w:r w:rsidR="000D3BDF" w:rsidRPr="00F158BC">
        <w:rPr>
          <w:rFonts w:ascii="Times" w:hAnsi="Times"/>
          <w:spacing w:val="-3"/>
          <w:szCs w:val="24"/>
        </w:rPr>
        <w:t>(Cull et al. 2011</w:t>
      </w:r>
      <w:r w:rsidR="00C149D6" w:rsidRPr="00F158BC">
        <w:rPr>
          <w:rFonts w:ascii="Times" w:hAnsi="Times"/>
          <w:spacing w:val="-3"/>
          <w:szCs w:val="24"/>
        </w:rPr>
        <w:t xml:space="preserve">). </w:t>
      </w:r>
      <w:r w:rsidR="00FD39E9" w:rsidRPr="00F158BC">
        <w:rPr>
          <w:rFonts w:ascii="Times" w:hAnsi="Times"/>
          <w:spacing w:val="-3"/>
          <w:szCs w:val="24"/>
        </w:rPr>
        <w:t xml:space="preserve">With companies as the reference category, </w:t>
      </w:r>
      <w:r w:rsidR="00F07EF3" w:rsidRPr="00F158BC">
        <w:rPr>
          <w:rFonts w:ascii="Times" w:hAnsi="Times"/>
          <w:spacing w:val="-3"/>
          <w:szCs w:val="24"/>
        </w:rPr>
        <w:t>MFIs that are registered as NGOs</w:t>
      </w:r>
      <w:r w:rsidR="00FD39E9" w:rsidRPr="00F158BC">
        <w:rPr>
          <w:rFonts w:ascii="Times" w:hAnsi="Times"/>
          <w:spacing w:val="-3"/>
          <w:szCs w:val="24"/>
        </w:rPr>
        <w:t xml:space="preserve"> = 1. NGOs</w:t>
      </w:r>
      <w:r w:rsidR="00F07EF3" w:rsidRPr="00F158BC">
        <w:rPr>
          <w:rFonts w:ascii="Times" w:hAnsi="Times"/>
          <w:spacing w:val="-3"/>
          <w:szCs w:val="24"/>
        </w:rPr>
        <w:t xml:space="preserve"> are expected to reach more </w:t>
      </w:r>
      <w:r w:rsidR="00FD39E9" w:rsidRPr="00F158BC">
        <w:rPr>
          <w:rFonts w:ascii="Times" w:hAnsi="Times"/>
          <w:spacing w:val="-3"/>
          <w:szCs w:val="24"/>
        </w:rPr>
        <w:t xml:space="preserve">poor </w:t>
      </w:r>
      <w:r w:rsidR="00F07EF3" w:rsidRPr="00F158BC">
        <w:rPr>
          <w:rFonts w:ascii="Times" w:hAnsi="Times"/>
          <w:spacing w:val="-3"/>
          <w:szCs w:val="24"/>
        </w:rPr>
        <w:t>people, reflected in lower loan sizes</w:t>
      </w:r>
      <w:r w:rsidR="000D3BDF" w:rsidRPr="00F158BC">
        <w:rPr>
          <w:rFonts w:ascii="Times" w:hAnsi="Times"/>
          <w:spacing w:val="-3"/>
          <w:szCs w:val="24"/>
        </w:rPr>
        <w:t xml:space="preserve">. </w:t>
      </w:r>
      <w:r w:rsidR="00FD39E9" w:rsidRPr="00F158BC">
        <w:rPr>
          <w:rFonts w:ascii="Times" w:hAnsi="Times"/>
          <w:spacing w:val="-3"/>
          <w:szCs w:val="24"/>
        </w:rPr>
        <w:t xml:space="preserve">Cooperatives are MFIs </w:t>
      </w:r>
      <w:r w:rsidR="00117C77" w:rsidRPr="00F158BC">
        <w:rPr>
          <w:rFonts w:ascii="Times" w:hAnsi="Times"/>
          <w:spacing w:val="-3"/>
          <w:szCs w:val="24"/>
        </w:rPr>
        <w:t>th</w:t>
      </w:r>
      <w:r w:rsidR="0076513A" w:rsidRPr="00F158BC">
        <w:rPr>
          <w:rFonts w:ascii="Times" w:hAnsi="Times"/>
          <w:spacing w:val="-3"/>
          <w:szCs w:val="24"/>
        </w:rPr>
        <w:t xml:space="preserve">at are </w:t>
      </w:r>
      <w:r w:rsidR="00C149D6" w:rsidRPr="00F158BC">
        <w:rPr>
          <w:rFonts w:ascii="Times" w:hAnsi="Times"/>
          <w:spacing w:val="-3"/>
          <w:szCs w:val="24"/>
        </w:rPr>
        <w:t xml:space="preserve">partially, if not fully, owned by their employees or customers. Likely, employees and customers are more connected to the realities on the ground than other decision-makers suggesting that outreach would not be compromised for profit. If true, cooperatives have lower average loan sizes and higher depth outreach. However, </w:t>
      </w:r>
      <w:r w:rsidR="003C077B" w:rsidRPr="00F158BC">
        <w:rPr>
          <w:rFonts w:ascii="Times" w:hAnsi="Times"/>
          <w:spacing w:val="-3"/>
          <w:szCs w:val="24"/>
        </w:rPr>
        <w:t>institutional laws complicate this matter</w:t>
      </w:r>
      <w:r w:rsidR="003B6FBA" w:rsidRPr="00F158BC">
        <w:rPr>
          <w:rFonts w:ascii="Times" w:hAnsi="Times"/>
          <w:spacing w:val="-3"/>
          <w:szCs w:val="24"/>
        </w:rPr>
        <w:t xml:space="preserve"> </w:t>
      </w:r>
      <w:r w:rsidR="003B6FBA" w:rsidRPr="00F158BC">
        <w:rPr>
          <w:rFonts w:ascii="Times" w:hAnsi="Times"/>
          <w:szCs w:val="24"/>
        </w:rPr>
        <w:t xml:space="preserve">(Banerjee, </w:t>
      </w:r>
      <w:proofErr w:type="spellStart"/>
      <w:r w:rsidR="003B6FBA" w:rsidRPr="00F158BC">
        <w:rPr>
          <w:rFonts w:ascii="Times" w:hAnsi="Times"/>
          <w:szCs w:val="24"/>
        </w:rPr>
        <w:t>Munshi</w:t>
      </w:r>
      <w:proofErr w:type="spellEnd"/>
      <w:r w:rsidR="003B6FBA" w:rsidRPr="00F158BC">
        <w:rPr>
          <w:rFonts w:ascii="Times" w:hAnsi="Times"/>
          <w:szCs w:val="24"/>
        </w:rPr>
        <w:t xml:space="preserve"> and </w:t>
      </w:r>
      <w:proofErr w:type="spellStart"/>
      <w:r w:rsidR="003B6FBA" w:rsidRPr="00F158BC">
        <w:rPr>
          <w:rFonts w:ascii="Times" w:hAnsi="Times"/>
          <w:szCs w:val="24"/>
        </w:rPr>
        <w:t>Duflo</w:t>
      </w:r>
      <w:proofErr w:type="spellEnd"/>
      <w:r w:rsidR="003B6FBA" w:rsidRPr="00F158BC">
        <w:rPr>
          <w:rFonts w:ascii="Times" w:hAnsi="Times"/>
          <w:szCs w:val="24"/>
        </w:rPr>
        <w:t xml:space="preserve"> 2003?)</w:t>
      </w:r>
      <w:r w:rsidR="003C077B" w:rsidRPr="00F158BC">
        <w:rPr>
          <w:rFonts w:ascii="Times" w:hAnsi="Times"/>
          <w:spacing w:val="-3"/>
          <w:szCs w:val="24"/>
        </w:rPr>
        <w:t>.</w:t>
      </w:r>
      <w:r w:rsidR="00C149D6" w:rsidRPr="00F158BC">
        <w:rPr>
          <w:rFonts w:ascii="Times" w:hAnsi="Times"/>
          <w:spacing w:val="-3"/>
          <w:szCs w:val="24"/>
        </w:rPr>
        <w:t xml:space="preserve"> </w:t>
      </w:r>
      <w:r w:rsidR="003C077B" w:rsidRPr="00F158BC">
        <w:rPr>
          <w:rFonts w:ascii="Times" w:hAnsi="Times"/>
          <w:spacing w:val="-3"/>
          <w:szCs w:val="24"/>
        </w:rPr>
        <w:t>Many countries</w:t>
      </w:r>
      <w:r w:rsidR="00C149D6" w:rsidRPr="00F158BC">
        <w:rPr>
          <w:rFonts w:ascii="Times" w:hAnsi="Times"/>
          <w:spacing w:val="-3"/>
          <w:szCs w:val="24"/>
        </w:rPr>
        <w:t xml:space="preserve"> in Sub-Saharan Africa (LIST) have enacted laws prohibiting NGOs to practice microfinance. </w:t>
      </w:r>
      <w:r w:rsidR="003C077B" w:rsidRPr="00F158BC">
        <w:rPr>
          <w:rFonts w:ascii="Times" w:hAnsi="Times"/>
          <w:spacing w:val="-3"/>
          <w:szCs w:val="24"/>
        </w:rPr>
        <w:t>Consi</w:t>
      </w:r>
      <w:r w:rsidR="00FD39E9" w:rsidRPr="00F158BC">
        <w:rPr>
          <w:rFonts w:ascii="Times" w:hAnsi="Times"/>
          <w:spacing w:val="-3"/>
          <w:szCs w:val="24"/>
        </w:rPr>
        <w:t>dering that there would be “</w:t>
      </w:r>
      <w:proofErr w:type="spellStart"/>
      <w:r w:rsidR="00FD39E9" w:rsidRPr="00F158BC">
        <w:rPr>
          <w:rFonts w:ascii="Times" w:hAnsi="Times"/>
          <w:spacing w:val="-3"/>
          <w:szCs w:val="24"/>
        </w:rPr>
        <w:t>ngo</w:t>
      </w:r>
      <w:proofErr w:type="spellEnd"/>
      <w:r w:rsidR="00FD39E9" w:rsidRPr="00F158BC">
        <w:rPr>
          <w:rFonts w:ascii="Times" w:hAnsi="Times"/>
          <w:spacing w:val="-3"/>
          <w:szCs w:val="24"/>
        </w:rPr>
        <w:t>-</w:t>
      </w:r>
      <w:r w:rsidR="003C077B" w:rsidRPr="00F158BC">
        <w:rPr>
          <w:rFonts w:ascii="Times" w:hAnsi="Times"/>
          <w:spacing w:val="-3"/>
          <w:szCs w:val="24"/>
        </w:rPr>
        <w:t>style” MFIs operating as cooperatives, this factor would be reflected in lower loan sizes, or higher depth of outreach. Yet on the other hand, some countries in Sub-Saharan Africa (LIST) have laws that prohibit companies from taking savi</w:t>
      </w:r>
      <w:r w:rsidR="00FD39E9" w:rsidRPr="00F158BC">
        <w:rPr>
          <w:rFonts w:ascii="Times" w:hAnsi="Times"/>
          <w:spacing w:val="-3"/>
          <w:szCs w:val="24"/>
        </w:rPr>
        <w:t>ngs. This factor causes “company-</w:t>
      </w:r>
      <w:r w:rsidR="003C077B" w:rsidRPr="00F158BC">
        <w:rPr>
          <w:rFonts w:ascii="Times" w:hAnsi="Times"/>
          <w:spacing w:val="-3"/>
          <w:szCs w:val="24"/>
        </w:rPr>
        <w:t xml:space="preserve">style” </w:t>
      </w:r>
      <w:r w:rsidR="00FD39E9" w:rsidRPr="00F158BC">
        <w:rPr>
          <w:rFonts w:ascii="Times" w:hAnsi="Times"/>
          <w:spacing w:val="-3"/>
          <w:szCs w:val="24"/>
        </w:rPr>
        <w:t>MFIs</w:t>
      </w:r>
      <w:r w:rsidR="003C077B" w:rsidRPr="00F158BC">
        <w:rPr>
          <w:rFonts w:ascii="Times" w:hAnsi="Times"/>
          <w:spacing w:val="-3"/>
          <w:szCs w:val="24"/>
        </w:rPr>
        <w:t xml:space="preserve"> to also register as cooperatives, </w:t>
      </w:r>
      <w:r w:rsidR="00A928E6" w:rsidRPr="00F158BC">
        <w:rPr>
          <w:rFonts w:ascii="Times" w:hAnsi="Times"/>
          <w:spacing w:val="-3"/>
          <w:szCs w:val="24"/>
        </w:rPr>
        <w:t>causing</w:t>
      </w:r>
      <w:r w:rsidR="003C077B" w:rsidRPr="00F158BC">
        <w:rPr>
          <w:rFonts w:ascii="Times" w:hAnsi="Times"/>
          <w:spacing w:val="-3"/>
          <w:szCs w:val="24"/>
        </w:rPr>
        <w:t xml:space="preserve"> the impact of </w:t>
      </w:r>
      <w:r w:rsidR="003C077B" w:rsidRPr="00F158BC">
        <w:rPr>
          <w:rFonts w:ascii="Times" w:hAnsi="Times"/>
          <w:spacing w:val="-3"/>
          <w:szCs w:val="24"/>
        </w:rPr>
        <w:lastRenderedPageBreak/>
        <w:t xml:space="preserve">cooperatives to </w:t>
      </w:r>
      <w:r w:rsidR="00A928E6" w:rsidRPr="00F158BC">
        <w:rPr>
          <w:rFonts w:ascii="Times" w:hAnsi="Times"/>
          <w:spacing w:val="-3"/>
          <w:szCs w:val="24"/>
        </w:rPr>
        <w:t>shift the</w:t>
      </w:r>
      <w:r w:rsidR="003C077B" w:rsidRPr="00F158BC">
        <w:rPr>
          <w:rFonts w:ascii="Times" w:hAnsi="Times"/>
          <w:spacing w:val="-3"/>
          <w:szCs w:val="24"/>
        </w:rPr>
        <w:t xml:space="preserve"> other direction of lower depth of outreach. </w:t>
      </w:r>
      <w:proofErr w:type="spellStart"/>
      <w:r w:rsidR="00BB5C2B" w:rsidRPr="00F158BC">
        <w:rPr>
          <w:rFonts w:ascii="Times" w:hAnsi="Times"/>
          <w:spacing w:val="-3"/>
          <w:szCs w:val="24"/>
        </w:rPr>
        <w:t>Makame</w:t>
      </w:r>
      <w:proofErr w:type="spellEnd"/>
      <w:r w:rsidR="00BB5C2B" w:rsidRPr="00F158BC">
        <w:rPr>
          <w:rFonts w:ascii="Times" w:hAnsi="Times"/>
          <w:spacing w:val="-3"/>
          <w:szCs w:val="24"/>
        </w:rPr>
        <w:t xml:space="preserve"> and </w:t>
      </w:r>
      <w:proofErr w:type="spellStart"/>
      <w:r w:rsidR="00BB5C2B" w:rsidRPr="00F158BC">
        <w:rPr>
          <w:rFonts w:ascii="Times" w:hAnsi="Times"/>
          <w:spacing w:val="-3"/>
          <w:szCs w:val="24"/>
        </w:rPr>
        <w:t>Murinde</w:t>
      </w:r>
      <w:proofErr w:type="spellEnd"/>
      <w:r w:rsidR="00BB5C2B" w:rsidRPr="00F158BC">
        <w:rPr>
          <w:rFonts w:ascii="Times" w:hAnsi="Times"/>
          <w:spacing w:val="-3"/>
          <w:szCs w:val="24"/>
        </w:rPr>
        <w:t xml:space="preserve"> (2006) </w:t>
      </w:r>
      <w:r w:rsidR="00A928E6" w:rsidRPr="00F158BC">
        <w:rPr>
          <w:rFonts w:ascii="Times" w:hAnsi="Times"/>
          <w:spacing w:val="-3"/>
          <w:szCs w:val="24"/>
        </w:rPr>
        <w:t xml:space="preserve">conducted a study of ___ MFIs in East Africa finding </w:t>
      </w:r>
      <w:r w:rsidR="00BB5C2B" w:rsidRPr="00F158BC">
        <w:rPr>
          <w:rFonts w:ascii="Times" w:hAnsi="Times"/>
          <w:spacing w:val="-3"/>
          <w:szCs w:val="24"/>
        </w:rPr>
        <w:t>that cooperatives had a significant and negative affect on outreach</w:t>
      </w:r>
      <w:r w:rsidR="00A928E6" w:rsidRPr="00F158BC">
        <w:rPr>
          <w:rFonts w:ascii="Times" w:hAnsi="Times"/>
          <w:spacing w:val="-3"/>
          <w:szCs w:val="24"/>
        </w:rPr>
        <w:t>.</w:t>
      </w:r>
    </w:p>
    <w:p w14:paraId="3D5571A8" w14:textId="01BC7797" w:rsidR="00115480" w:rsidRPr="00F158BC" w:rsidRDefault="00737AC4" w:rsidP="00F05083">
      <w:pPr>
        <w:tabs>
          <w:tab w:val="left" w:pos="-720"/>
        </w:tabs>
        <w:suppressAutoHyphens/>
        <w:spacing w:line="480" w:lineRule="auto"/>
        <w:rPr>
          <w:rFonts w:ascii="Times" w:hAnsi="Times"/>
          <w:spacing w:val="-3"/>
          <w:szCs w:val="24"/>
        </w:rPr>
      </w:pPr>
      <w:r w:rsidRPr="00F158BC">
        <w:rPr>
          <w:rFonts w:ascii="Times" w:hAnsi="Times"/>
          <w:spacing w:val="-3"/>
          <w:szCs w:val="24"/>
        </w:rPr>
        <w:tab/>
      </w:r>
      <w:r w:rsidR="009035D4" w:rsidRPr="00F158BC">
        <w:rPr>
          <w:rFonts w:ascii="Times" w:hAnsi="Times"/>
          <w:spacing w:val="-3"/>
          <w:szCs w:val="24"/>
        </w:rPr>
        <w:t xml:space="preserve">I will control for </w:t>
      </w:r>
      <w:r w:rsidR="00293D8B" w:rsidRPr="00F158BC">
        <w:rPr>
          <w:rFonts w:ascii="Times" w:hAnsi="Times"/>
          <w:spacing w:val="-3"/>
          <w:szCs w:val="24"/>
        </w:rPr>
        <w:t xml:space="preserve">MFI size </w:t>
      </w:r>
      <w:r w:rsidR="00115480" w:rsidRPr="00F158BC">
        <w:rPr>
          <w:rFonts w:ascii="Times" w:hAnsi="Times"/>
          <w:spacing w:val="-3"/>
          <w:szCs w:val="24"/>
        </w:rPr>
        <w:t>by the log of total assets</w:t>
      </w:r>
      <w:r w:rsidR="000B76E8" w:rsidRPr="00F158BC">
        <w:rPr>
          <w:rFonts w:ascii="Times" w:hAnsi="Times"/>
          <w:spacing w:val="-3"/>
          <w:szCs w:val="24"/>
        </w:rPr>
        <w:t>.</w:t>
      </w:r>
      <w:r w:rsidR="00115480" w:rsidRPr="00F158BC">
        <w:rPr>
          <w:rFonts w:ascii="Times" w:hAnsi="Times"/>
          <w:spacing w:val="-3"/>
          <w:szCs w:val="24"/>
        </w:rPr>
        <w:t xml:space="preserve"> Previous research has found that </w:t>
      </w:r>
      <w:r w:rsidR="00883338" w:rsidRPr="00F158BC">
        <w:rPr>
          <w:rFonts w:ascii="Times" w:hAnsi="Times"/>
          <w:spacing w:val="-3"/>
          <w:szCs w:val="24"/>
        </w:rPr>
        <w:t>MFI size</w:t>
      </w:r>
      <w:r w:rsidR="000B76E8" w:rsidRPr="00F158BC">
        <w:rPr>
          <w:rFonts w:ascii="Times" w:hAnsi="Times"/>
          <w:spacing w:val="-3"/>
          <w:szCs w:val="24"/>
        </w:rPr>
        <w:t xml:space="preserve"> </w:t>
      </w:r>
      <w:r w:rsidR="000969BA" w:rsidRPr="00F158BC">
        <w:rPr>
          <w:rFonts w:ascii="Times" w:hAnsi="Times"/>
          <w:spacing w:val="-3"/>
          <w:szCs w:val="24"/>
        </w:rPr>
        <w:t>is negatively associated with the depth of outreach (</w:t>
      </w:r>
      <w:r w:rsidR="009F50B0" w:rsidRPr="00F158BC">
        <w:rPr>
          <w:rFonts w:ascii="Times" w:hAnsi="Times"/>
          <w:szCs w:val="24"/>
        </w:rPr>
        <w:t xml:space="preserve">Farrington &amp; Abrams 2003; </w:t>
      </w:r>
      <w:proofErr w:type="spellStart"/>
      <w:r w:rsidR="00C95987" w:rsidRPr="00F158BC">
        <w:rPr>
          <w:rFonts w:ascii="Times" w:hAnsi="Times"/>
          <w:spacing w:val="-3"/>
          <w:szCs w:val="24"/>
        </w:rPr>
        <w:t>Bogan</w:t>
      </w:r>
      <w:proofErr w:type="spellEnd"/>
      <w:r w:rsidR="00C95987" w:rsidRPr="00F158BC">
        <w:rPr>
          <w:rFonts w:ascii="Times" w:hAnsi="Times"/>
          <w:spacing w:val="-3"/>
          <w:szCs w:val="24"/>
        </w:rPr>
        <w:t xml:space="preserve"> 2012; </w:t>
      </w:r>
      <w:proofErr w:type="spellStart"/>
      <w:r w:rsidR="009F50B0" w:rsidRPr="00F158BC">
        <w:rPr>
          <w:rFonts w:ascii="Times" w:hAnsi="Times"/>
          <w:spacing w:val="-3"/>
          <w:szCs w:val="24"/>
        </w:rPr>
        <w:t>Kar</w:t>
      </w:r>
      <w:proofErr w:type="spellEnd"/>
      <w:r w:rsidR="009F50B0" w:rsidRPr="00F158BC">
        <w:rPr>
          <w:rFonts w:ascii="Times" w:hAnsi="Times"/>
          <w:spacing w:val="-3"/>
          <w:szCs w:val="24"/>
        </w:rPr>
        <w:t xml:space="preserve"> 2011). </w:t>
      </w:r>
      <w:r w:rsidR="00883338" w:rsidRPr="00F158BC">
        <w:rPr>
          <w:rFonts w:ascii="Times" w:hAnsi="Times"/>
          <w:spacing w:val="-3"/>
          <w:szCs w:val="24"/>
        </w:rPr>
        <w:t>Based on the life cycle theory, s</w:t>
      </w:r>
      <w:r w:rsidR="00115480" w:rsidRPr="00F158BC">
        <w:rPr>
          <w:rFonts w:ascii="Times" w:hAnsi="Times"/>
          <w:spacing w:val="-3"/>
          <w:szCs w:val="24"/>
        </w:rPr>
        <w:t xml:space="preserve">cholars have noted the tendency of MFIs to utilize commercial </w:t>
      </w:r>
      <w:proofErr w:type="spellStart"/>
      <w:r w:rsidR="00A90873">
        <w:rPr>
          <w:rFonts w:ascii="Times" w:hAnsi="Times"/>
          <w:spacing w:val="-3"/>
          <w:szCs w:val="24"/>
        </w:rPr>
        <w:t>finance</w:t>
      </w:r>
      <w:r w:rsidR="00115480" w:rsidRPr="00F158BC">
        <w:rPr>
          <w:rFonts w:ascii="Times" w:hAnsi="Times"/>
          <w:spacing w:val="-3"/>
          <w:szCs w:val="24"/>
        </w:rPr>
        <w:t>ing</w:t>
      </w:r>
      <w:proofErr w:type="spellEnd"/>
      <w:r w:rsidR="00115480" w:rsidRPr="00F158BC">
        <w:rPr>
          <w:rFonts w:ascii="Times" w:hAnsi="Times"/>
          <w:spacing w:val="-3"/>
          <w:szCs w:val="24"/>
        </w:rPr>
        <w:t xml:space="preserve"> op</w:t>
      </w:r>
      <w:r w:rsidR="00883338" w:rsidRPr="00F158BC">
        <w:rPr>
          <w:rFonts w:ascii="Times" w:hAnsi="Times"/>
          <w:spacing w:val="-3"/>
          <w:szCs w:val="24"/>
        </w:rPr>
        <w:t>portunities as they get grow in assets (</w:t>
      </w:r>
      <w:proofErr w:type="spellStart"/>
      <w:r w:rsidR="00883338" w:rsidRPr="00F158BC">
        <w:rPr>
          <w:rFonts w:ascii="Times" w:hAnsi="Times"/>
          <w:spacing w:val="-3"/>
          <w:szCs w:val="24"/>
        </w:rPr>
        <w:t>Bogan</w:t>
      </w:r>
      <w:proofErr w:type="spellEnd"/>
      <w:r w:rsidR="00883338" w:rsidRPr="00F158BC">
        <w:rPr>
          <w:rFonts w:ascii="Times" w:hAnsi="Times"/>
          <w:spacing w:val="-3"/>
          <w:szCs w:val="24"/>
        </w:rPr>
        <w:t xml:space="preserve"> 2012; Helms 2006). The more assets MFIs have, the greater the opportunity for commercial</w:t>
      </w:r>
      <w:r w:rsidR="003B6FBA" w:rsidRPr="00F158BC">
        <w:rPr>
          <w:rFonts w:ascii="Times" w:hAnsi="Times"/>
          <w:spacing w:val="-3"/>
          <w:szCs w:val="24"/>
        </w:rPr>
        <w:t xml:space="preserve"> lending</w:t>
      </w:r>
      <w:r w:rsidR="00977006" w:rsidRPr="00F158BC">
        <w:rPr>
          <w:rFonts w:ascii="Times" w:hAnsi="Times"/>
          <w:spacing w:val="-3"/>
          <w:szCs w:val="24"/>
        </w:rPr>
        <w:t>. A</w:t>
      </w:r>
      <w:r w:rsidR="00883338" w:rsidRPr="00F158BC">
        <w:rPr>
          <w:rFonts w:ascii="Times" w:hAnsi="Times"/>
          <w:spacing w:val="-3"/>
          <w:szCs w:val="24"/>
        </w:rPr>
        <w:t xml:space="preserve">s an MFI takes on more commercial debt, the pressures to perform financially overwhelm outreach objectives. Therefore as </w:t>
      </w:r>
      <w:r w:rsidR="00115480" w:rsidRPr="00F158BC">
        <w:rPr>
          <w:rFonts w:ascii="Times" w:hAnsi="Times"/>
          <w:spacing w:val="-3"/>
          <w:szCs w:val="24"/>
        </w:rPr>
        <w:t xml:space="preserve">MFI size increases, the depth of the outreach is expected to decrease. </w:t>
      </w:r>
    </w:p>
    <w:p w14:paraId="7154882D" w14:textId="0C0F1791" w:rsidR="00433371" w:rsidRPr="00F158BC" w:rsidRDefault="000969BA" w:rsidP="00F05083">
      <w:pPr>
        <w:autoSpaceDE w:val="0"/>
        <w:autoSpaceDN w:val="0"/>
        <w:adjustRightInd w:val="0"/>
        <w:spacing w:line="480" w:lineRule="auto"/>
        <w:rPr>
          <w:rFonts w:ascii="Times" w:hAnsi="Times"/>
          <w:spacing w:val="-3"/>
          <w:szCs w:val="24"/>
        </w:rPr>
      </w:pPr>
      <w:r w:rsidRPr="00F158BC">
        <w:rPr>
          <w:rFonts w:ascii="Times" w:hAnsi="Times"/>
          <w:spacing w:val="-3"/>
          <w:szCs w:val="24"/>
        </w:rPr>
        <w:tab/>
        <w:t xml:space="preserve">I will also control for MFI age by the log of the number of years an MFI has been in operation. Competing theories suggest that this variable may have a positive or negative </w:t>
      </w:r>
      <w:r w:rsidR="00CF4B70" w:rsidRPr="00F158BC">
        <w:rPr>
          <w:rFonts w:ascii="Times" w:hAnsi="Times"/>
          <w:spacing w:val="-3"/>
          <w:szCs w:val="24"/>
        </w:rPr>
        <w:t>effect on</w:t>
      </w:r>
      <w:r w:rsidRPr="00F158BC">
        <w:rPr>
          <w:rFonts w:ascii="Times" w:hAnsi="Times"/>
          <w:spacing w:val="-3"/>
          <w:szCs w:val="24"/>
        </w:rPr>
        <w:t xml:space="preserve"> </w:t>
      </w:r>
      <w:r w:rsidR="00883338" w:rsidRPr="00F158BC">
        <w:rPr>
          <w:rFonts w:ascii="Times" w:hAnsi="Times"/>
          <w:spacing w:val="-3"/>
          <w:szCs w:val="24"/>
        </w:rPr>
        <w:t xml:space="preserve">depth of </w:t>
      </w:r>
      <w:r w:rsidRPr="00F158BC">
        <w:rPr>
          <w:rFonts w:ascii="Times" w:hAnsi="Times"/>
          <w:spacing w:val="-3"/>
          <w:szCs w:val="24"/>
        </w:rPr>
        <w:t>outreach. The older the MFI, the more established trust within a community</w:t>
      </w:r>
      <w:r w:rsidR="00977006" w:rsidRPr="00F158BC">
        <w:rPr>
          <w:rFonts w:ascii="Times" w:hAnsi="Times"/>
          <w:spacing w:val="-3"/>
          <w:szCs w:val="24"/>
        </w:rPr>
        <w:t>, the better the quality of</w:t>
      </w:r>
      <w:r w:rsidR="003B6FBA" w:rsidRPr="00F158BC">
        <w:rPr>
          <w:rFonts w:ascii="Times" w:hAnsi="Times"/>
          <w:spacing w:val="-3"/>
          <w:szCs w:val="24"/>
        </w:rPr>
        <w:t xml:space="preserve"> outr</w:t>
      </w:r>
      <w:r w:rsidR="00977006" w:rsidRPr="00F158BC">
        <w:rPr>
          <w:rFonts w:ascii="Times" w:hAnsi="Times"/>
          <w:spacing w:val="-3"/>
          <w:szCs w:val="24"/>
        </w:rPr>
        <w:t>each,</w:t>
      </w:r>
      <w:r w:rsidRPr="00F158BC">
        <w:rPr>
          <w:rFonts w:ascii="Times" w:hAnsi="Times"/>
          <w:spacing w:val="-3"/>
          <w:szCs w:val="24"/>
        </w:rPr>
        <w:t xml:space="preserve"> and </w:t>
      </w:r>
      <w:r w:rsidR="00883338" w:rsidRPr="00F158BC">
        <w:rPr>
          <w:rFonts w:ascii="Times" w:hAnsi="Times"/>
          <w:spacing w:val="-3"/>
          <w:szCs w:val="24"/>
        </w:rPr>
        <w:t>the greater the ability to access poor clients</w:t>
      </w:r>
      <w:r w:rsidR="003B6FBA" w:rsidRPr="00F158BC">
        <w:rPr>
          <w:rFonts w:ascii="Times" w:hAnsi="Times"/>
          <w:spacing w:val="-3"/>
          <w:szCs w:val="24"/>
        </w:rPr>
        <w:t xml:space="preserve"> (C</w:t>
      </w:r>
      <w:r w:rsidRPr="00F158BC">
        <w:rPr>
          <w:rFonts w:ascii="Times" w:hAnsi="Times"/>
          <w:spacing w:val="-3"/>
          <w:szCs w:val="24"/>
        </w:rPr>
        <w:t>i</w:t>
      </w:r>
      <w:r w:rsidR="003B6FBA" w:rsidRPr="00F158BC">
        <w:rPr>
          <w:rFonts w:ascii="Times" w:hAnsi="Times"/>
          <w:spacing w:val="-3"/>
          <w:szCs w:val="24"/>
        </w:rPr>
        <w:t xml:space="preserve">te; </w:t>
      </w:r>
      <w:proofErr w:type="spellStart"/>
      <w:r w:rsidR="00883338" w:rsidRPr="00F158BC">
        <w:rPr>
          <w:rFonts w:ascii="Times" w:eastAsiaTheme="minorEastAsia" w:hAnsi="Times"/>
          <w:snapToGrid/>
          <w:szCs w:val="24"/>
        </w:rPr>
        <w:t>Kar</w:t>
      </w:r>
      <w:proofErr w:type="spellEnd"/>
      <w:r w:rsidR="00883338" w:rsidRPr="00F158BC">
        <w:rPr>
          <w:rFonts w:ascii="Times" w:eastAsiaTheme="minorEastAsia" w:hAnsi="Times"/>
          <w:snapToGrid/>
          <w:szCs w:val="24"/>
        </w:rPr>
        <w:t xml:space="preserve"> 2011</w:t>
      </w:r>
      <w:r w:rsidRPr="00F158BC">
        <w:rPr>
          <w:rFonts w:ascii="Times" w:hAnsi="Times"/>
          <w:spacing w:val="-3"/>
          <w:szCs w:val="24"/>
        </w:rPr>
        <w:t xml:space="preserve">). </w:t>
      </w:r>
      <w:proofErr w:type="gramStart"/>
      <w:r w:rsidR="00C95987" w:rsidRPr="00F158BC">
        <w:rPr>
          <w:rFonts w:ascii="Times" w:hAnsi="Times"/>
          <w:spacing w:val="-3"/>
          <w:szCs w:val="24"/>
        </w:rPr>
        <w:t>If theory holds true, the older the MFI, the greater the depth of outreach.</w:t>
      </w:r>
      <w:proofErr w:type="gramEnd"/>
      <w:r w:rsidR="00C95987" w:rsidRPr="00F158BC">
        <w:rPr>
          <w:rFonts w:ascii="Times" w:hAnsi="Times"/>
          <w:spacing w:val="-3"/>
          <w:szCs w:val="24"/>
        </w:rPr>
        <w:t xml:space="preserve"> </w:t>
      </w:r>
      <w:r w:rsidRPr="00F158BC">
        <w:rPr>
          <w:rFonts w:ascii="Times" w:hAnsi="Times"/>
          <w:spacing w:val="-3"/>
          <w:szCs w:val="24"/>
        </w:rPr>
        <w:t xml:space="preserve">On the other hand, </w:t>
      </w:r>
      <w:r w:rsidR="00977006" w:rsidRPr="00F158BC">
        <w:rPr>
          <w:rFonts w:ascii="Times" w:hAnsi="Times"/>
          <w:spacing w:val="-3"/>
          <w:szCs w:val="24"/>
        </w:rPr>
        <w:t>the</w:t>
      </w:r>
      <w:r w:rsidR="00883338" w:rsidRPr="00F158BC">
        <w:rPr>
          <w:rFonts w:ascii="Times" w:hAnsi="Times"/>
          <w:spacing w:val="-3"/>
          <w:szCs w:val="24"/>
        </w:rPr>
        <w:t xml:space="preserve"> life cycle theory </w:t>
      </w:r>
      <w:r w:rsidR="00977006" w:rsidRPr="00F158BC">
        <w:rPr>
          <w:rFonts w:ascii="Times" w:hAnsi="Times"/>
          <w:spacing w:val="-3"/>
          <w:szCs w:val="24"/>
        </w:rPr>
        <w:t>asserts</w:t>
      </w:r>
      <w:r w:rsidR="00883338" w:rsidRPr="00F158BC">
        <w:rPr>
          <w:rFonts w:ascii="Times" w:hAnsi="Times"/>
          <w:spacing w:val="-3"/>
          <w:szCs w:val="24"/>
        </w:rPr>
        <w:t xml:space="preserve"> that </w:t>
      </w:r>
      <w:r w:rsidR="009F50B0" w:rsidRPr="00F158BC">
        <w:rPr>
          <w:rFonts w:ascii="Times" w:hAnsi="Times"/>
          <w:spacing w:val="-3"/>
          <w:szCs w:val="24"/>
        </w:rPr>
        <w:t>most</w:t>
      </w:r>
      <w:r w:rsidR="00883338" w:rsidRPr="00F158BC">
        <w:rPr>
          <w:rFonts w:ascii="Times" w:hAnsi="Times"/>
          <w:spacing w:val="-3"/>
          <w:szCs w:val="24"/>
        </w:rPr>
        <w:t xml:space="preserve"> </w:t>
      </w:r>
      <w:r w:rsidR="00977006" w:rsidRPr="00F158BC">
        <w:rPr>
          <w:rFonts w:ascii="Times" w:hAnsi="Times"/>
          <w:spacing w:val="-3"/>
          <w:szCs w:val="24"/>
        </w:rPr>
        <w:t xml:space="preserve">new </w:t>
      </w:r>
      <w:r w:rsidR="00883338" w:rsidRPr="00F158BC">
        <w:rPr>
          <w:rFonts w:ascii="Times" w:hAnsi="Times"/>
          <w:spacing w:val="-3"/>
          <w:szCs w:val="24"/>
        </w:rPr>
        <w:t xml:space="preserve">MFIs will </w:t>
      </w:r>
      <w:r w:rsidR="009F50B0" w:rsidRPr="00F158BC">
        <w:rPr>
          <w:rFonts w:ascii="Times" w:hAnsi="Times"/>
          <w:spacing w:val="-3"/>
          <w:szCs w:val="24"/>
        </w:rPr>
        <w:t xml:space="preserve">be </w:t>
      </w:r>
      <w:proofErr w:type="spellStart"/>
      <w:r w:rsidR="00A90873">
        <w:rPr>
          <w:rFonts w:ascii="Times" w:hAnsi="Times"/>
          <w:spacing w:val="-3"/>
          <w:szCs w:val="24"/>
        </w:rPr>
        <w:t>finance</w:t>
      </w:r>
      <w:r w:rsidR="009F50B0" w:rsidRPr="00F158BC">
        <w:rPr>
          <w:rFonts w:ascii="Times" w:hAnsi="Times"/>
          <w:spacing w:val="-3"/>
          <w:szCs w:val="24"/>
        </w:rPr>
        <w:t>ed</w:t>
      </w:r>
      <w:proofErr w:type="spellEnd"/>
      <w:r w:rsidR="00883338" w:rsidRPr="00F158BC">
        <w:rPr>
          <w:rFonts w:ascii="Times" w:hAnsi="Times"/>
          <w:spacing w:val="-3"/>
          <w:szCs w:val="24"/>
        </w:rPr>
        <w:t xml:space="preserve"> on donations and subsidies but as an MFI ages it will </w:t>
      </w:r>
      <w:r w:rsidR="009F50B0" w:rsidRPr="00F158BC">
        <w:rPr>
          <w:rFonts w:ascii="Times" w:hAnsi="Times"/>
          <w:spacing w:val="-3"/>
          <w:szCs w:val="24"/>
        </w:rPr>
        <w:t>“transform” its capital structure to</w:t>
      </w:r>
      <w:r w:rsidR="00115480" w:rsidRPr="00F158BC">
        <w:rPr>
          <w:rFonts w:ascii="Times" w:hAnsi="Times"/>
          <w:spacing w:val="-3"/>
          <w:szCs w:val="24"/>
        </w:rPr>
        <w:t xml:space="preserve"> commercial </w:t>
      </w:r>
      <w:proofErr w:type="spellStart"/>
      <w:r w:rsidR="00A90873">
        <w:rPr>
          <w:rFonts w:ascii="Times" w:hAnsi="Times"/>
          <w:spacing w:val="-3"/>
          <w:szCs w:val="24"/>
        </w:rPr>
        <w:t>finance</w:t>
      </w:r>
      <w:r w:rsidR="00115480" w:rsidRPr="00F158BC">
        <w:rPr>
          <w:rFonts w:ascii="Times" w:hAnsi="Times"/>
          <w:spacing w:val="-3"/>
          <w:szCs w:val="24"/>
        </w:rPr>
        <w:t>ing</w:t>
      </w:r>
      <w:proofErr w:type="spellEnd"/>
      <w:r w:rsidR="00115480" w:rsidRPr="00F158BC">
        <w:rPr>
          <w:rFonts w:ascii="Times" w:hAnsi="Times"/>
          <w:spacing w:val="-3"/>
          <w:szCs w:val="24"/>
        </w:rPr>
        <w:t xml:space="preserve"> opportunities </w:t>
      </w:r>
      <w:r w:rsidRPr="00F158BC">
        <w:rPr>
          <w:rFonts w:ascii="Times" w:hAnsi="Times"/>
          <w:spacing w:val="-3"/>
          <w:szCs w:val="24"/>
        </w:rPr>
        <w:t>(</w:t>
      </w:r>
      <w:r w:rsidR="009F50B0" w:rsidRPr="00F158BC">
        <w:rPr>
          <w:rFonts w:ascii="Times" w:hAnsi="Times"/>
          <w:szCs w:val="24"/>
        </w:rPr>
        <w:t xml:space="preserve">Farrington &amp; Abrams 2003; </w:t>
      </w:r>
      <w:proofErr w:type="spellStart"/>
      <w:r w:rsidRPr="00F158BC">
        <w:rPr>
          <w:rFonts w:ascii="Times" w:hAnsi="Times"/>
          <w:spacing w:val="-3"/>
          <w:szCs w:val="24"/>
        </w:rPr>
        <w:t>Bogan</w:t>
      </w:r>
      <w:proofErr w:type="spellEnd"/>
      <w:r w:rsidRPr="00F158BC">
        <w:rPr>
          <w:rFonts w:ascii="Times" w:hAnsi="Times"/>
          <w:spacing w:val="-3"/>
          <w:szCs w:val="24"/>
        </w:rPr>
        <w:t xml:space="preserve"> 2012; Helms 2006). If </w:t>
      </w:r>
      <w:r w:rsidR="00115480" w:rsidRPr="00F158BC">
        <w:rPr>
          <w:rFonts w:ascii="Times" w:hAnsi="Times"/>
          <w:spacing w:val="-3"/>
          <w:szCs w:val="24"/>
        </w:rPr>
        <w:t>the</w:t>
      </w:r>
      <w:r w:rsidRPr="00F158BC">
        <w:rPr>
          <w:rFonts w:ascii="Times" w:hAnsi="Times"/>
          <w:spacing w:val="-3"/>
          <w:szCs w:val="24"/>
        </w:rPr>
        <w:t xml:space="preserve"> life cycle theory holds true, then </w:t>
      </w:r>
      <w:r w:rsidR="00CB6852" w:rsidRPr="00F158BC">
        <w:rPr>
          <w:rFonts w:ascii="Times" w:hAnsi="Times"/>
          <w:spacing w:val="-3"/>
          <w:szCs w:val="24"/>
        </w:rPr>
        <w:t xml:space="preserve">as </w:t>
      </w:r>
      <w:r w:rsidRPr="00F158BC">
        <w:rPr>
          <w:rFonts w:ascii="Times" w:hAnsi="Times"/>
          <w:spacing w:val="-3"/>
          <w:szCs w:val="24"/>
        </w:rPr>
        <w:t>MFI</w:t>
      </w:r>
      <w:r w:rsidR="00CB6852" w:rsidRPr="00F158BC">
        <w:rPr>
          <w:rFonts w:ascii="Times" w:hAnsi="Times"/>
          <w:spacing w:val="-3"/>
          <w:szCs w:val="24"/>
        </w:rPr>
        <w:t xml:space="preserve"> age</w:t>
      </w:r>
      <w:r w:rsidRPr="00F158BC">
        <w:rPr>
          <w:rFonts w:ascii="Times" w:hAnsi="Times"/>
          <w:spacing w:val="-3"/>
          <w:szCs w:val="24"/>
        </w:rPr>
        <w:t xml:space="preserve"> increases, the </w:t>
      </w:r>
      <w:r w:rsidR="00C95987" w:rsidRPr="00F158BC">
        <w:rPr>
          <w:rFonts w:ascii="Times" w:hAnsi="Times"/>
          <w:spacing w:val="-3"/>
          <w:szCs w:val="24"/>
        </w:rPr>
        <w:t>depth of</w:t>
      </w:r>
      <w:r w:rsidRPr="00F158BC">
        <w:rPr>
          <w:rFonts w:ascii="Times" w:hAnsi="Times"/>
          <w:spacing w:val="-3"/>
          <w:szCs w:val="24"/>
        </w:rPr>
        <w:t xml:space="preserve"> the outreach</w:t>
      </w:r>
      <w:r w:rsidR="00C95987" w:rsidRPr="00F158BC">
        <w:rPr>
          <w:rFonts w:ascii="Times" w:hAnsi="Times"/>
          <w:spacing w:val="-3"/>
          <w:szCs w:val="24"/>
        </w:rPr>
        <w:t xml:space="preserve"> is expected to decrease</w:t>
      </w:r>
      <w:r w:rsidRPr="00F158BC">
        <w:rPr>
          <w:rFonts w:ascii="Times" w:hAnsi="Times"/>
          <w:spacing w:val="-3"/>
          <w:szCs w:val="24"/>
        </w:rPr>
        <w:t xml:space="preserve">. </w:t>
      </w:r>
    </w:p>
    <w:p w14:paraId="571665CF" w14:textId="45D3760E" w:rsidR="00C0421E" w:rsidRPr="00F158BC" w:rsidRDefault="00C0421E" w:rsidP="00890B2A">
      <w:pPr>
        <w:tabs>
          <w:tab w:val="left" w:pos="-720"/>
        </w:tabs>
        <w:suppressAutoHyphens/>
        <w:spacing w:line="276" w:lineRule="auto"/>
        <w:rPr>
          <w:rFonts w:ascii="Times" w:hAnsi="Times"/>
          <w:spacing w:val="-3"/>
          <w:szCs w:val="24"/>
        </w:rPr>
      </w:pPr>
      <w:r w:rsidRPr="00F158BC">
        <w:rPr>
          <w:rFonts w:ascii="Times" w:hAnsi="Times"/>
          <w:spacing w:val="-3"/>
          <w:szCs w:val="24"/>
        </w:rPr>
        <w:tab/>
      </w:r>
      <w:r w:rsidR="00C16726" w:rsidRPr="00F158BC">
        <w:rPr>
          <w:rFonts w:ascii="Times" w:hAnsi="Times"/>
          <w:spacing w:val="-3"/>
          <w:szCs w:val="24"/>
        </w:rPr>
        <w:tab/>
      </w:r>
    </w:p>
    <w:p w14:paraId="5D1DF9AE" w14:textId="1CAAF860" w:rsidR="00D2765F" w:rsidRPr="00F158BC" w:rsidRDefault="002E2403" w:rsidP="00890B2A">
      <w:pPr>
        <w:tabs>
          <w:tab w:val="left" w:pos="-720"/>
        </w:tabs>
        <w:suppressAutoHyphens/>
        <w:spacing w:line="276" w:lineRule="auto"/>
        <w:rPr>
          <w:rFonts w:ascii="Times" w:hAnsi="Times"/>
          <w:spacing w:val="-3"/>
          <w:szCs w:val="24"/>
        </w:rPr>
      </w:pPr>
      <w:r w:rsidRPr="00F158BC">
        <w:rPr>
          <w:rFonts w:ascii="Times" w:hAnsi="Times"/>
          <w:spacing w:val="-3"/>
          <w:szCs w:val="24"/>
        </w:rPr>
        <w:t xml:space="preserve">Descriptive </w:t>
      </w:r>
      <w:r w:rsidR="00433371" w:rsidRPr="00F158BC">
        <w:rPr>
          <w:rFonts w:ascii="Times" w:hAnsi="Times"/>
          <w:spacing w:val="-3"/>
          <w:szCs w:val="24"/>
        </w:rPr>
        <w:t>Statistics</w:t>
      </w:r>
    </w:p>
    <w:p w14:paraId="19679854" w14:textId="77777777" w:rsidR="00F05083" w:rsidRPr="00F158BC" w:rsidRDefault="00F05083" w:rsidP="00890B2A">
      <w:pPr>
        <w:tabs>
          <w:tab w:val="left" w:pos="-720"/>
        </w:tabs>
        <w:suppressAutoHyphens/>
        <w:spacing w:line="276" w:lineRule="auto"/>
        <w:rPr>
          <w:rFonts w:ascii="Times" w:hAnsi="Times"/>
          <w:spacing w:val="-3"/>
          <w:szCs w:val="24"/>
        </w:rPr>
      </w:pPr>
    </w:p>
    <w:p w14:paraId="3B9B55E2" w14:textId="2CAA395E" w:rsidR="00135E14" w:rsidRPr="00F158BC" w:rsidRDefault="00F05083" w:rsidP="00F05083">
      <w:pPr>
        <w:tabs>
          <w:tab w:val="left" w:pos="-720"/>
        </w:tabs>
        <w:suppressAutoHyphens/>
        <w:spacing w:line="480" w:lineRule="auto"/>
        <w:rPr>
          <w:rFonts w:ascii="Times" w:hAnsi="Times"/>
          <w:spacing w:val="-3"/>
          <w:szCs w:val="24"/>
        </w:rPr>
      </w:pPr>
      <w:r w:rsidRPr="00F158BC">
        <w:rPr>
          <w:rFonts w:ascii="Times" w:hAnsi="Times"/>
          <w:spacing w:val="-3"/>
          <w:szCs w:val="24"/>
        </w:rPr>
        <w:t>[Enter Here]</w:t>
      </w:r>
    </w:p>
    <w:p w14:paraId="33E67F31" w14:textId="77777777" w:rsidR="00F05083" w:rsidRPr="00F158BC" w:rsidRDefault="00F05083" w:rsidP="00890B2A">
      <w:pPr>
        <w:tabs>
          <w:tab w:val="left" w:pos="-720"/>
        </w:tabs>
        <w:suppressAutoHyphens/>
        <w:spacing w:line="276" w:lineRule="auto"/>
        <w:rPr>
          <w:rFonts w:ascii="Times" w:hAnsi="Times"/>
          <w:spacing w:val="-3"/>
          <w:szCs w:val="24"/>
        </w:rPr>
      </w:pPr>
    </w:p>
    <w:p w14:paraId="70FFAC1A" w14:textId="509FA07F" w:rsidR="00135E14" w:rsidRPr="00F158BC" w:rsidRDefault="00135E14" w:rsidP="00890B2A">
      <w:pPr>
        <w:tabs>
          <w:tab w:val="left" w:pos="-720"/>
        </w:tabs>
        <w:suppressAutoHyphens/>
        <w:spacing w:line="276" w:lineRule="auto"/>
        <w:rPr>
          <w:rFonts w:ascii="Times" w:hAnsi="Times"/>
          <w:spacing w:val="-3"/>
          <w:szCs w:val="24"/>
        </w:rPr>
      </w:pPr>
      <w:r w:rsidRPr="00F158BC">
        <w:rPr>
          <w:rFonts w:ascii="Times" w:hAnsi="Times"/>
          <w:spacing w:val="-3"/>
          <w:szCs w:val="24"/>
        </w:rPr>
        <w:t>Findings</w:t>
      </w:r>
    </w:p>
    <w:p w14:paraId="32FC3FFE" w14:textId="35EA1316" w:rsidR="00CF25E3" w:rsidRPr="001C2A8A" w:rsidRDefault="00CF25E3" w:rsidP="00F05083">
      <w:pPr>
        <w:tabs>
          <w:tab w:val="left" w:pos="-720"/>
        </w:tabs>
        <w:suppressAutoHyphens/>
        <w:spacing w:line="480" w:lineRule="auto"/>
        <w:rPr>
          <w:rFonts w:ascii="Times" w:hAnsi="Times"/>
          <w:spacing w:val="-3"/>
          <w:szCs w:val="24"/>
        </w:rPr>
      </w:pPr>
      <w:r w:rsidRPr="00F158BC">
        <w:rPr>
          <w:rFonts w:ascii="Times" w:hAnsi="Times"/>
          <w:spacing w:val="-3"/>
          <w:szCs w:val="24"/>
        </w:rPr>
        <w:tab/>
        <w:t>This model</w:t>
      </w:r>
      <w:r w:rsidR="00F158BC">
        <w:rPr>
          <w:rStyle w:val="FootnoteReference"/>
          <w:rFonts w:ascii="Times" w:hAnsi="Times"/>
          <w:spacing w:val="-3"/>
          <w:szCs w:val="24"/>
        </w:rPr>
        <w:footnoteReference w:id="1"/>
      </w:r>
      <w:r w:rsidRPr="00F158BC">
        <w:rPr>
          <w:rFonts w:ascii="Times" w:hAnsi="Times"/>
          <w:spacing w:val="-3"/>
          <w:szCs w:val="24"/>
        </w:rPr>
        <w:t xml:space="preserve"> </w:t>
      </w:r>
      <w:r w:rsidR="00F158BC">
        <w:rPr>
          <w:rFonts w:ascii="Times" w:hAnsi="Times"/>
          <w:spacing w:val="-3"/>
          <w:szCs w:val="24"/>
        </w:rPr>
        <w:t xml:space="preserve">suggests that MFIs with characteristics of a commercialized </w:t>
      </w:r>
      <w:r w:rsidR="00A90873">
        <w:rPr>
          <w:rFonts w:ascii="Times" w:hAnsi="Times"/>
          <w:spacing w:val="-3"/>
          <w:szCs w:val="24"/>
        </w:rPr>
        <w:t>financing</w:t>
      </w:r>
      <w:r w:rsidR="00F158BC">
        <w:rPr>
          <w:rFonts w:ascii="Times" w:hAnsi="Times"/>
          <w:spacing w:val="-3"/>
          <w:szCs w:val="24"/>
        </w:rPr>
        <w:t xml:space="preserve"> structure do not always lead to decreased depth of outreach. </w:t>
      </w:r>
      <w:r w:rsidR="001C2A8A">
        <w:rPr>
          <w:rFonts w:ascii="Times" w:hAnsi="Times"/>
          <w:spacing w:val="-3"/>
          <w:szCs w:val="24"/>
        </w:rPr>
        <w:t>The adjusted R</w:t>
      </w:r>
      <w:r w:rsidR="001C2A8A">
        <w:rPr>
          <w:rFonts w:ascii="Times" w:hAnsi="Times"/>
          <w:spacing w:val="-3"/>
          <w:szCs w:val="24"/>
          <w:vertAlign w:val="superscript"/>
        </w:rPr>
        <w:t>2</w:t>
      </w:r>
      <w:r w:rsidR="001C2A8A">
        <w:rPr>
          <w:rFonts w:ascii="Times" w:hAnsi="Times"/>
          <w:spacing w:val="-3"/>
          <w:szCs w:val="24"/>
        </w:rPr>
        <w:t xml:space="preserve"> is .1 suggesting that this model</w:t>
      </w:r>
      <w:r w:rsidR="001C2A8A">
        <w:rPr>
          <w:rStyle w:val="FootnoteReference"/>
          <w:rFonts w:ascii="Times" w:hAnsi="Times"/>
          <w:spacing w:val="-3"/>
          <w:szCs w:val="24"/>
        </w:rPr>
        <w:footnoteReference w:id="2"/>
      </w:r>
      <w:r w:rsidR="001C2A8A">
        <w:rPr>
          <w:rFonts w:ascii="Times" w:hAnsi="Times"/>
          <w:spacing w:val="-3"/>
          <w:szCs w:val="24"/>
        </w:rPr>
        <w:t xml:space="preserve"> explains 10% of the variation of average loan size.</w:t>
      </w:r>
    </w:p>
    <w:p w14:paraId="4FE5174F" w14:textId="34AE5B96" w:rsidR="00CF25E3" w:rsidRPr="00F158BC" w:rsidRDefault="00CF25E3" w:rsidP="00F05083">
      <w:pPr>
        <w:tabs>
          <w:tab w:val="left" w:pos="-720"/>
        </w:tabs>
        <w:suppressAutoHyphens/>
        <w:spacing w:line="480" w:lineRule="auto"/>
        <w:rPr>
          <w:rFonts w:ascii="Times" w:hAnsi="Times"/>
          <w:spacing w:val="-3"/>
          <w:szCs w:val="24"/>
        </w:rPr>
      </w:pPr>
      <w:r w:rsidRPr="00F158BC">
        <w:rPr>
          <w:rFonts w:ascii="Times" w:hAnsi="Times"/>
          <w:spacing w:val="-3"/>
          <w:szCs w:val="24"/>
        </w:rPr>
        <w:tab/>
        <w:t xml:space="preserve">ROA is positive suggesting that as profitability increases, average loan size increases, and depth of outreach decreases. Yet, this variable is insignificant siding with the </w:t>
      </w:r>
      <w:proofErr w:type="spellStart"/>
      <w:r w:rsidRPr="00F158BC">
        <w:rPr>
          <w:rFonts w:ascii="Times" w:hAnsi="Times"/>
          <w:spacing w:val="-3"/>
          <w:szCs w:val="24"/>
        </w:rPr>
        <w:t>institutionalists</w:t>
      </w:r>
      <w:proofErr w:type="spellEnd"/>
      <w:r w:rsidRPr="00F158BC">
        <w:rPr>
          <w:rFonts w:ascii="Times" w:hAnsi="Times"/>
          <w:spacing w:val="-3"/>
          <w:szCs w:val="24"/>
        </w:rPr>
        <w:t xml:space="preserve"> that there is no trade-off being profitability and outreach.</w:t>
      </w:r>
    </w:p>
    <w:p w14:paraId="1FFC6834" w14:textId="24AD9323" w:rsidR="00772D35" w:rsidRPr="00F158BC" w:rsidRDefault="00772D35" w:rsidP="00F05083">
      <w:pPr>
        <w:tabs>
          <w:tab w:val="left" w:pos="-720"/>
        </w:tabs>
        <w:suppressAutoHyphens/>
        <w:spacing w:line="480" w:lineRule="auto"/>
        <w:rPr>
          <w:rFonts w:ascii="Times" w:hAnsi="Times"/>
          <w:spacing w:val="-3"/>
          <w:szCs w:val="24"/>
        </w:rPr>
      </w:pPr>
      <w:r w:rsidRPr="00F158BC">
        <w:rPr>
          <w:rFonts w:ascii="Times" w:hAnsi="Times"/>
          <w:spacing w:val="-3"/>
          <w:szCs w:val="24"/>
        </w:rPr>
        <w:tab/>
        <w:t xml:space="preserve">As leverage increases, the size of the average loan size also increases, indicating a decrease in depth of outreach. Significant at the .05 </w:t>
      </w:r>
      <w:proofErr w:type="gramStart"/>
      <w:r w:rsidRPr="00F158BC">
        <w:rPr>
          <w:rFonts w:ascii="Times" w:hAnsi="Times"/>
          <w:spacing w:val="-3"/>
          <w:szCs w:val="24"/>
        </w:rPr>
        <w:t>level</w:t>
      </w:r>
      <w:proofErr w:type="gramEnd"/>
      <w:r w:rsidRPr="00F158BC">
        <w:rPr>
          <w:rFonts w:ascii="Times" w:hAnsi="Times"/>
          <w:spacing w:val="-3"/>
          <w:szCs w:val="24"/>
        </w:rPr>
        <w:t>, as an MFI takes on more debt in order to pursue financial objectives, depth of outreach is compromis</w:t>
      </w:r>
      <w:r w:rsidR="00F05083" w:rsidRPr="00F158BC">
        <w:rPr>
          <w:rFonts w:ascii="Times" w:hAnsi="Times"/>
          <w:spacing w:val="-3"/>
          <w:szCs w:val="24"/>
        </w:rPr>
        <w:t>ed. Supporting the findings of Conning (1999</w:t>
      </w:r>
      <w:r w:rsidRPr="00F158BC">
        <w:rPr>
          <w:rFonts w:ascii="Times" w:hAnsi="Times"/>
          <w:spacing w:val="-3"/>
          <w:szCs w:val="24"/>
        </w:rPr>
        <w:t>)</w:t>
      </w:r>
      <w:r w:rsidR="00F05083" w:rsidRPr="00F158BC">
        <w:rPr>
          <w:rFonts w:ascii="Times" w:hAnsi="Times"/>
          <w:spacing w:val="-3"/>
          <w:szCs w:val="24"/>
        </w:rPr>
        <w:t xml:space="preserve"> and </w:t>
      </w:r>
      <w:proofErr w:type="spellStart"/>
      <w:r w:rsidR="00F05083" w:rsidRPr="00F158BC">
        <w:rPr>
          <w:rFonts w:ascii="Times" w:hAnsi="Times"/>
          <w:spacing w:val="-3"/>
          <w:szCs w:val="24"/>
        </w:rPr>
        <w:t>Kar</w:t>
      </w:r>
      <w:proofErr w:type="spellEnd"/>
      <w:r w:rsidR="00F05083" w:rsidRPr="00F158BC">
        <w:rPr>
          <w:rFonts w:ascii="Times" w:hAnsi="Times"/>
          <w:spacing w:val="-3"/>
          <w:szCs w:val="24"/>
        </w:rPr>
        <w:t xml:space="preserve"> (2011)</w:t>
      </w:r>
      <w:r w:rsidRPr="00F158BC">
        <w:rPr>
          <w:rFonts w:ascii="Times" w:hAnsi="Times"/>
          <w:spacing w:val="-3"/>
          <w:szCs w:val="24"/>
        </w:rPr>
        <w:t xml:space="preserve">, this cautions the use of </w:t>
      </w:r>
      <w:r w:rsidR="00F05083" w:rsidRPr="00F158BC">
        <w:rPr>
          <w:rFonts w:ascii="Times" w:hAnsi="Times"/>
          <w:spacing w:val="-3"/>
          <w:szCs w:val="24"/>
        </w:rPr>
        <w:t>debt</w:t>
      </w:r>
      <w:r w:rsidRPr="00F158BC">
        <w:rPr>
          <w:rFonts w:ascii="Times" w:hAnsi="Times"/>
          <w:spacing w:val="-3"/>
          <w:szCs w:val="24"/>
        </w:rPr>
        <w:t xml:space="preserve">.    </w:t>
      </w:r>
    </w:p>
    <w:p w14:paraId="6299D6C0" w14:textId="0F886C21" w:rsidR="00CF25E3" w:rsidRPr="00F158BC" w:rsidRDefault="00CF25E3" w:rsidP="00F05083">
      <w:pPr>
        <w:tabs>
          <w:tab w:val="left" w:pos="-720"/>
        </w:tabs>
        <w:suppressAutoHyphens/>
        <w:spacing w:line="480" w:lineRule="auto"/>
        <w:rPr>
          <w:rFonts w:ascii="Times" w:hAnsi="Times"/>
          <w:spacing w:val="-3"/>
          <w:szCs w:val="24"/>
        </w:rPr>
      </w:pPr>
      <w:r w:rsidRPr="00F158BC">
        <w:rPr>
          <w:rFonts w:ascii="Times" w:hAnsi="Times"/>
          <w:spacing w:val="-3"/>
          <w:szCs w:val="24"/>
        </w:rPr>
        <w:tab/>
      </w:r>
      <w:r w:rsidR="00772D35" w:rsidRPr="00F158BC">
        <w:rPr>
          <w:rFonts w:ascii="Times" w:hAnsi="Times"/>
          <w:spacing w:val="-3"/>
          <w:szCs w:val="24"/>
        </w:rPr>
        <w:t xml:space="preserve">MFIs with greater donation intensity have a negative affect on the average loan size of MFIs, an indicator of increasing depth of outreach. Yet, this finding is insignificant supporting the findings of </w:t>
      </w:r>
      <w:proofErr w:type="spellStart"/>
      <w:r w:rsidR="00772D35" w:rsidRPr="00F158BC">
        <w:rPr>
          <w:rFonts w:ascii="Times" w:hAnsi="Times"/>
          <w:spacing w:val="-3"/>
          <w:szCs w:val="24"/>
        </w:rPr>
        <w:t>Bogan</w:t>
      </w:r>
      <w:proofErr w:type="spellEnd"/>
      <w:r w:rsidR="00772D35" w:rsidRPr="00F158BC">
        <w:rPr>
          <w:rFonts w:ascii="Times" w:hAnsi="Times"/>
          <w:spacing w:val="-3"/>
          <w:szCs w:val="24"/>
        </w:rPr>
        <w:t xml:space="preserve"> (2012) that MFI that depend on subsidies do not have greater depth of outreach. </w:t>
      </w:r>
    </w:p>
    <w:p w14:paraId="57AFD4ED" w14:textId="0E1A4E72" w:rsidR="00772D35" w:rsidRPr="00F158BC" w:rsidRDefault="00772D35" w:rsidP="00F05083">
      <w:pPr>
        <w:tabs>
          <w:tab w:val="left" w:pos="-720"/>
        </w:tabs>
        <w:suppressAutoHyphens/>
        <w:spacing w:line="480" w:lineRule="auto"/>
        <w:rPr>
          <w:rFonts w:ascii="Times" w:hAnsi="Times"/>
          <w:spacing w:val="-3"/>
          <w:szCs w:val="24"/>
        </w:rPr>
      </w:pPr>
      <w:r w:rsidRPr="00F158BC">
        <w:rPr>
          <w:rFonts w:ascii="Times" w:hAnsi="Times"/>
          <w:spacing w:val="-3"/>
          <w:szCs w:val="24"/>
        </w:rPr>
        <w:tab/>
        <w:t xml:space="preserve">MFIs with higher investment ratios </w:t>
      </w:r>
      <w:r w:rsidR="002747A3" w:rsidRPr="00F158BC">
        <w:rPr>
          <w:rFonts w:ascii="Times" w:hAnsi="Times"/>
          <w:spacing w:val="-3"/>
          <w:szCs w:val="24"/>
        </w:rPr>
        <w:t>had</w:t>
      </w:r>
      <w:r w:rsidRPr="00F158BC">
        <w:rPr>
          <w:rFonts w:ascii="Times" w:hAnsi="Times"/>
          <w:spacing w:val="-3"/>
          <w:szCs w:val="24"/>
        </w:rPr>
        <w:t xml:space="preserve"> a positive affect on average loan size, indicating a decrease in depth of outreach. Yet, this finding is insignificant suggesting that MFIs that are under greater pressure to perform financially due to investment obligations do not compromise outreach objectives. However, it is interesting to note that the inverse proportional relationship between donation intensity and investment ratios did surface. </w:t>
      </w:r>
    </w:p>
    <w:p w14:paraId="10138EBB" w14:textId="37AA8F38" w:rsidR="00955CEA" w:rsidRPr="00F158BC" w:rsidRDefault="00772D35" w:rsidP="00F05083">
      <w:pPr>
        <w:tabs>
          <w:tab w:val="left" w:pos="-720"/>
        </w:tabs>
        <w:suppressAutoHyphens/>
        <w:spacing w:line="480" w:lineRule="auto"/>
        <w:rPr>
          <w:rFonts w:ascii="Times" w:hAnsi="Times"/>
          <w:spacing w:val="-3"/>
          <w:szCs w:val="24"/>
        </w:rPr>
      </w:pPr>
      <w:r w:rsidRPr="00F158BC">
        <w:rPr>
          <w:rFonts w:ascii="Times" w:hAnsi="Times"/>
          <w:spacing w:val="-3"/>
          <w:szCs w:val="24"/>
        </w:rPr>
        <w:tab/>
      </w:r>
      <w:r w:rsidR="002747A3" w:rsidRPr="00F158BC">
        <w:rPr>
          <w:rFonts w:ascii="Times" w:hAnsi="Times"/>
          <w:spacing w:val="-3"/>
          <w:szCs w:val="24"/>
        </w:rPr>
        <w:t>This model finds that c</w:t>
      </w:r>
      <w:r w:rsidRPr="00F158BC">
        <w:rPr>
          <w:rFonts w:ascii="Times" w:hAnsi="Times"/>
          <w:spacing w:val="-3"/>
          <w:szCs w:val="24"/>
        </w:rPr>
        <w:t>ost of borrowing</w:t>
      </w:r>
      <w:r w:rsidR="002747A3" w:rsidRPr="00F158BC">
        <w:rPr>
          <w:rFonts w:ascii="Times" w:hAnsi="Times"/>
          <w:spacing w:val="-3"/>
          <w:szCs w:val="24"/>
        </w:rPr>
        <w:t xml:space="preserve"> had a positive impact on average loan size indicating a decrease in depth of outreach. However, this finding is insignificant suggesting </w:t>
      </w:r>
      <w:r w:rsidR="002747A3" w:rsidRPr="00F158BC">
        <w:rPr>
          <w:rFonts w:ascii="Times" w:hAnsi="Times"/>
          <w:spacing w:val="-3"/>
          <w:szCs w:val="24"/>
        </w:rPr>
        <w:lastRenderedPageBreak/>
        <w:t>that MFIs with higher interest rates were able to maintain emphasis on outreach objectives.</w:t>
      </w:r>
    </w:p>
    <w:p w14:paraId="6843F7F3" w14:textId="5571F776" w:rsidR="002747A3" w:rsidRPr="00F158BC" w:rsidRDefault="002747A3" w:rsidP="00F05083">
      <w:pPr>
        <w:tabs>
          <w:tab w:val="left" w:pos="-720"/>
        </w:tabs>
        <w:suppressAutoHyphens/>
        <w:spacing w:line="480" w:lineRule="auto"/>
        <w:rPr>
          <w:rFonts w:ascii="Times" w:hAnsi="Times"/>
          <w:spacing w:val="-3"/>
          <w:szCs w:val="24"/>
        </w:rPr>
      </w:pPr>
      <w:r w:rsidRPr="00F158BC">
        <w:rPr>
          <w:rFonts w:ascii="Times" w:hAnsi="Times"/>
          <w:spacing w:val="-3"/>
          <w:szCs w:val="24"/>
        </w:rPr>
        <w:tab/>
      </w:r>
      <w:proofErr w:type="gramStart"/>
      <w:r w:rsidRPr="00F158BC">
        <w:rPr>
          <w:rFonts w:ascii="Times" w:hAnsi="Times"/>
          <w:spacing w:val="-3"/>
          <w:szCs w:val="24"/>
        </w:rPr>
        <w:t>MFIs that were registered as NGOs demonstrated a negative effect on average loan size, increasing depth of outreach.</w:t>
      </w:r>
      <w:proofErr w:type="gramEnd"/>
      <w:r w:rsidRPr="00F158BC">
        <w:rPr>
          <w:rFonts w:ascii="Times" w:hAnsi="Times"/>
          <w:spacing w:val="-3"/>
          <w:szCs w:val="24"/>
        </w:rPr>
        <w:t xml:space="preserve"> Yet, since this variable is insignificant, this model suggests that NGOs do not reach poorer clients than companies or cooperatives.  </w:t>
      </w:r>
    </w:p>
    <w:p w14:paraId="007237AD" w14:textId="77777777" w:rsidR="00934CB5" w:rsidRPr="00F158BC" w:rsidRDefault="002747A3" w:rsidP="00F05083">
      <w:pPr>
        <w:tabs>
          <w:tab w:val="left" w:pos="-720"/>
        </w:tabs>
        <w:suppressAutoHyphens/>
        <w:spacing w:line="480" w:lineRule="auto"/>
        <w:rPr>
          <w:rFonts w:ascii="Times" w:hAnsi="Times"/>
          <w:spacing w:val="-3"/>
          <w:szCs w:val="24"/>
        </w:rPr>
      </w:pPr>
      <w:r w:rsidRPr="00F158BC">
        <w:rPr>
          <w:rFonts w:ascii="Times" w:hAnsi="Times"/>
          <w:spacing w:val="-3"/>
          <w:szCs w:val="24"/>
        </w:rPr>
        <w:tab/>
      </w:r>
      <w:proofErr w:type="gramStart"/>
      <w:r w:rsidRPr="00F158BC">
        <w:rPr>
          <w:rFonts w:ascii="Times" w:hAnsi="Times"/>
          <w:spacing w:val="-3"/>
          <w:szCs w:val="24"/>
        </w:rPr>
        <w:t>MFIs that were registered as cooperatives had a positive and significant effect on average loan size, or decreasing depth of outreach.</w:t>
      </w:r>
      <w:proofErr w:type="gramEnd"/>
      <w:r w:rsidRPr="00F158BC">
        <w:rPr>
          <w:rFonts w:ascii="Times" w:hAnsi="Times"/>
          <w:spacing w:val="-3"/>
          <w:szCs w:val="24"/>
        </w:rPr>
        <w:t xml:space="preserve"> It is possible that the institutional factors that regulate the microfinance industry in Sub-Saharan Africa have caused more “company-style” MFIs to register as cooperatives.</w:t>
      </w:r>
      <w:r w:rsidR="00934CB5" w:rsidRPr="00F158BC">
        <w:rPr>
          <w:rFonts w:ascii="Times" w:hAnsi="Times"/>
          <w:spacing w:val="-3"/>
          <w:szCs w:val="24"/>
        </w:rPr>
        <w:t xml:space="preserve"> </w:t>
      </w:r>
    </w:p>
    <w:p w14:paraId="2224512F" w14:textId="5889332F" w:rsidR="002747A3" w:rsidRPr="00F158BC" w:rsidRDefault="00934CB5" w:rsidP="00F05083">
      <w:pPr>
        <w:tabs>
          <w:tab w:val="left" w:pos="-720"/>
        </w:tabs>
        <w:suppressAutoHyphens/>
        <w:spacing w:line="480" w:lineRule="auto"/>
        <w:rPr>
          <w:rFonts w:ascii="Times" w:hAnsi="Times"/>
          <w:spacing w:val="-3"/>
          <w:szCs w:val="24"/>
        </w:rPr>
      </w:pPr>
      <w:r w:rsidRPr="00F158BC">
        <w:rPr>
          <w:rFonts w:ascii="Times" w:hAnsi="Times"/>
          <w:spacing w:val="-3"/>
          <w:szCs w:val="24"/>
        </w:rPr>
        <w:tab/>
        <w:t xml:space="preserve">As MFI size increases, so does average loan size. </w:t>
      </w:r>
      <w:r w:rsidR="00140534" w:rsidRPr="00F158BC">
        <w:rPr>
          <w:rFonts w:ascii="Times" w:hAnsi="Times"/>
          <w:spacing w:val="-3"/>
          <w:szCs w:val="24"/>
        </w:rPr>
        <w:t xml:space="preserve">Yet, since this variable is insignificant, this model suggests that as an MFI grows in size and likely undertakes commercial </w:t>
      </w:r>
      <w:r w:rsidR="00703148">
        <w:rPr>
          <w:rFonts w:ascii="Times" w:hAnsi="Times"/>
          <w:spacing w:val="-3"/>
          <w:szCs w:val="24"/>
        </w:rPr>
        <w:t>financi</w:t>
      </w:r>
      <w:r w:rsidR="00703148" w:rsidRPr="00F158BC">
        <w:rPr>
          <w:rFonts w:ascii="Times" w:hAnsi="Times"/>
          <w:spacing w:val="-3"/>
          <w:szCs w:val="24"/>
        </w:rPr>
        <w:t>ng</w:t>
      </w:r>
      <w:r w:rsidR="00140534" w:rsidRPr="00F158BC">
        <w:rPr>
          <w:rFonts w:ascii="Times" w:hAnsi="Times"/>
          <w:spacing w:val="-3"/>
          <w:szCs w:val="24"/>
        </w:rPr>
        <w:t xml:space="preserve">, this does not significantly overshadow outreach objectives. </w:t>
      </w:r>
    </w:p>
    <w:p w14:paraId="47330E36" w14:textId="1F3F0E94" w:rsidR="00140534" w:rsidRPr="00F158BC" w:rsidRDefault="00140534" w:rsidP="00F05083">
      <w:pPr>
        <w:tabs>
          <w:tab w:val="left" w:pos="-720"/>
        </w:tabs>
        <w:suppressAutoHyphens/>
        <w:spacing w:line="480" w:lineRule="auto"/>
        <w:rPr>
          <w:rFonts w:ascii="Times" w:hAnsi="Times"/>
          <w:spacing w:val="-3"/>
          <w:szCs w:val="24"/>
        </w:rPr>
      </w:pPr>
      <w:r w:rsidRPr="00F158BC">
        <w:rPr>
          <w:rFonts w:ascii="Times" w:hAnsi="Times"/>
          <w:spacing w:val="-3"/>
          <w:szCs w:val="24"/>
        </w:rPr>
        <w:tab/>
        <w:t xml:space="preserve">Supporting the life-cycle theory, older MFIs have a positive impact on average loan size, decreasing outreach. Although this variable is insignificant, it does not disprove the life-cycle theory. Older MFIs may be taking on more commercialized </w:t>
      </w:r>
      <w:r w:rsidR="00A90873">
        <w:rPr>
          <w:rFonts w:ascii="Times" w:hAnsi="Times"/>
          <w:spacing w:val="-3"/>
          <w:szCs w:val="24"/>
        </w:rPr>
        <w:t>financi</w:t>
      </w:r>
      <w:r w:rsidR="00A90873" w:rsidRPr="00F158BC">
        <w:rPr>
          <w:rFonts w:ascii="Times" w:hAnsi="Times"/>
          <w:spacing w:val="-3"/>
          <w:szCs w:val="24"/>
        </w:rPr>
        <w:t>ng</w:t>
      </w:r>
      <w:r w:rsidRPr="00F158BC">
        <w:rPr>
          <w:rFonts w:ascii="Times" w:hAnsi="Times"/>
          <w:spacing w:val="-3"/>
          <w:szCs w:val="24"/>
        </w:rPr>
        <w:t>, yet, this action does not significantly decrease outreach.</w:t>
      </w:r>
    </w:p>
    <w:p w14:paraId="36DB9F4A" w14:textId="77777777" w:rsidR="00140534" w:rsidRPr="00F158BC" w:rsidRDefault="00140534" w:rsidP="00890B2A">
      <w:pPr>
        <w:tabs>
          <w:tab w:val="left" w:pos="-720"/>
        </w:tabs>
        <w:suppressAutoHyphens/>
        <w:spacing w:line="276" w:lineRule="auto"/>
        <w:rPr>
          <w:rFonts w:ascii="Times" w:hAnsi="Times"/>
          <w:spacing w:val="-3"/>
          <w:szCs w:val="24"/>
        </w:rPr>
      </w:pPr>
    </w:p>
    <w:p w14:paraId="62007574" w14:textId="1D2542E5" w:rsidR="00D2765F"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 xml:space="preserve">Regression of Average Loan Size on Explanatory Variables </w:t>
      </w:r>
    </w:p>
    <w:tbl>
      <w:tblPr>
        <w:tblStyle w:val="TableGrid"/>
        <w:tblW w:w="0" w:type="auto"/>
        <w:tblLook w:val="04A0" w:firstRow="1" w:lastRow="0" w:firstColumn="1" w:lastColumn="0" w:noHBand="0" w:noVBand="1"/>
      </w:tblPr>
      <w:tblGrid>
        <w:gridCol w:w="2214"/>
        <w:gridCol w:w="3474"/>
      </w:tblGrid>
      <w:tr w:rsidR="00955CEA" w:rsidRPr="00F158BC" w14:paraId="32DF46F6" w14:textId="77777777" w:rsidTr="00955CEA">
        <w:tc>
          <w:tcPr>
            <w:tcW w:w="2214" w:type="dxa"/>
          </w:tcPr>
          <w:p w14:paraId="08909E29" w14:textId="77777777"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 xml:space="preserve">Independent </w:t>
            </w:r>
          </w:p>
          <w:p w14:paraId="47777452" w14:textId="2F104604" w:rsidR="00955CEA" w:rsidRPr="00F158BC" w:rsidRDefault="00955CEA" w:rsidP="00955CEA">
            <w:pPr>
              <w:tabs>
                <w:tab w:val="left" w:pos="-720"/>
              </w:tabs>
              <w:suppressAutoHyphens/>
              <w:spacing w:line="276" w:lineRule="auto"/>
              <w:ind w:right="18"/>
              <w:rPr>
                <w:rFonts w:ascii="Times" w:hAnsi="Times"/>
                <w:spacing w:val="-3"/>
                <w:szCs w:val="24"/>
              </w:rPr>
            </w:pPr>
            <w:r w:rsidRPr="00F158BC">
              <w:rPr>
                <w:rFonts w:ascii="Times" w:hAnsi="Times"/>
                <w:spacing w:val="-3"/>
                <w:szCs w:val="24"/>
              </w:rPr>
              <w:t>Variables</w:t>
            </w:r>
          </w:p>
        </w:tc>
        <w:tc>
          <w:tcPr>
            <w:tcW w:w="3474" w:type="dxa"/>
          </w:tcPr>
          <w:p w14:paraId="48D26D34" w14:textId="77777777" w:rsidR="00955CEA" w:rsidRPr="00F158BC" w:rsidRDefault="00955CEA" w:rsidP="00890B2A">
            <w:pPr>
              <w:tabs>
                <w:tab w:val="left" w:pos="-720"/>
              </w:tabs>
              <w:suppressAutoHyphens/>
              <w:spacing w:line="276" w:lineRule="auto"/>
              <w:rPr>
                <w:rFonts w:ascii="Times" w:hAnsi="Times"/>
                <w:spacing w:val="-3"/>
                <w:szCs w:val="24"/>
              </w:rPr>
            </w:pPr>
            <w:proofErr w:type="spellStart"/>
            <w:r w:rsidRPr="00F158BC">
              <w:rPr>
                <w:rFonts w:ascii="Times" w:hAnsi="Times"/>
                <w:spacing w:val="-3"/>
                <w:szCs w:val="24"/>
              </w:rPr>
              <w:t>Coef</w:t>
            </w:r>
            <w:proofErr w:type="spellEnd"/>
            <w:r w:rsidRPr="00F158BC">
              <w:rPr>
                <w:rFonts w:ascii="Times" w:hAnsi="Times"/>
                <w:spacing w:val="-3"/>
                <w:szCs w:val="24"/>
              </w:rPr>
              <w:t>.</w:t>
            </w:r>
          </w:p>
          <w:p w14:paraId="4CB65856" w14:textId="5F4902BB"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(S.E.)</w:t>
            </w:r>
          </w:p>
        </w:tc>
      </w:tr>
      <w:tr w:rsidR="00955CEA" w:rsidRPr="00F158BC" w14:paraId="1802D5AC" w14:textId="77777777" w:rsidTr="00955CEA">
        <w:tc>
          <w:tcPr>
            <w:tcW w:w="2214" w:type="dxa"/>
          </w:tcPr>
          <w:p w14:paraId="3AB22B6D" w14:textId="4BB44F0A"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ROA</w:t>
            </w:r>
          </w:p>
        </w:tc>
        <w:tc>
          <w:tcPr>
            <w:tcW w:w="3474" w:type="dxa"/>
          </w:tcPr>
          <w:p w14:paraId="0BC688B1" w14:textId="03A21366"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.003</w:t>
            </w:r>
          </w:p>
          <w:p w14:paraId="6038C931" w14:textId="4A6ED06A"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(.007)</w:t>
            </w:r>
          </w:p>
        </w:tc>
      </w:tr>
      <w:tr w:rsidR="00955CEA" w:rsidRPr="00F158BC" w14:paraId="53E285EB" w14:textId="77777777" w:rsidTr="00955CEA">
        <w:tc>
          <w:tcPr>
            <w:tcW w:w="2214" w:type="dxa"/>
          </w:tcPr>
          <w:p w14:paraId="3FCBE42D" w14:textId="5A76B40F"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Leverage</w:t>
            </w:r>
          </w:p>
        </w:tc>
        <w:tc>
          <w:tcPr>
            <w:tcW w:w="3474" w:type="dxa"/>
          </w:tcPr>
          <w:p w14:paraId="23FF6A72" w14:textId="3D1F4198"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.303</w:t>
            </w:r>
            <w:r w:rsidR="00433371" w:rsidRPr="00F158BC">
              <w:rPr>
                <w:rFonts w:ascii="Times" w:hAnsi="Times"/>
                <w:spacing w:val="-3"/>
                <w:szCs w:val="24"/>
              </w:rPr>
              <w:t>*</w:t>
            </w:r>
          </w:p>
          <w:p w14:paraId="0BFD7123" w14:textId="4125FBB3"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(.160)</w:t>
            </w:r>
          </w:p>
        </w:tc>
      </w:tr>
      <w:tr w:rsidR="00955CEA" w:rsidRPr="00F158BC" w14:paraId="0D9C1BE1" w14:textId="77777777" w:rsidTr="00955CEA">
        <w:tc>
          <w:tcPr>
            <w:tcW w:w="2214" w:type="dxa"/>
          </w:tcPr>
          <w:p w14:paraId="34387864" w14:textId="18A34DF7"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Donation Intensity</w:t>
            </w:r>
          </w:p>
        </w:tc>
        <w:tc>
          <w:tcPr>
            <w:tcW w:w="3474" w:type="dxa"/>
          </w:tcPr>
          <w:p w14:paraId="39B7A368" w14:textId="5085F93C"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-.238</w:t>
            </w:r>
          </w:p>
          <w:p w14:paraId="756F5D01" w14:textId="1C11B7B6"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(225)</w:t>
            </w:r>
          </w:p>
        </w:tc>
      </w:tr>
      <w:tr w:rsidR="00955CEA" w:rsidRPr="00F158BC" w14:paraId="000465CB" w14:textId="77777777" w:rsidTr="00955CEA">
        <w:tc>
          <w:tcPr>
            <w:tcW w:w="2214" w:type="dxa"/>
          </w:tcPr>
          <w:p w14:paraId="38E64F32" w14:textId="5504AA5E"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Investment Ratio</w:t>
            </w:r>
          </w:p>
        </w:tc>
        <w:tc>
          <w:tcPr>
            <w:tcW w:w="3474" w:type="dxa"/>
          </w:tcPr>
          <w:p w14:paraId="7AE0713E" w14:textId="130F49F0"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.080</w:t>
            </w:r>
          </w:p>
          <w:p w14:paraId="7678FD70" w14:textId="6FC6B275"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(.786)</w:t>
            </w:r>
          </w:p>
        </w:tc>
      </w:tr>
      <w:tr w:rsidR="00955CEA" w:rsidRPr="00F158BC" w14:paraId="761B1450" w14:textId="77777777" w:rsidTr="00955CEA">
        <w:tc>
          <w:tcPr>
            <w:tcW w:w="2214" w:type="dxa"/>
          </w:tcPr>
          <w:p w14:paraId="43C1D59E" w14:textId="0F655ED9"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Cost of Borrowing</w:t>
            </w:r>
          </w:p>
        </w:tc>
        <w:tc>
          <w:tcPr>
            <w:tcW w:w="3474" w:type="dxa"/>
          </w:tcPr>
          <w:p w14:paraId="4017CB44" w14:textId="3CC77EF0"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.059</w:t>
            </w:r>
          </w:p>
          <w:p w14:paraId="7E2CE311" w14:textId="3B303378"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(.674)</w:t>
            </w:r>
          </w:p>
        </w:tc>
      </w:tr>
      <w:tr w:rsidR="00955CEA" w:rsidRPr="00F158BC" w14:paraId="73312218" w14:textId="77777777" w:rsidTr="00955CEA">
        <w:tc>
          <w:tcPr>
            <w:tcW w:w="2214" w:type="dxa"/>
          </w:tcPr>
          <w:p w14:paraId="07E73056" w14:textId="6BDDD946"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lastRenderedPageBreak/>
              <w:t>NGO</w:t>
            </w:r>
          </w:p>
        </w:tc>
        <w:tc>
          <w:tcPr>
            <w:tcW w:w="3474" w:type="dxa"/>
          </w:tcPr>
          <w:p w14:paraId="503B470D" w14:textId="23400D94"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-.369</w:t>
            </w:r>
          </w:p>
          <w:p w14:paraId="4B35FCAD" w14:textId="4F94DC7A"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(.440)</w:t>
            </w:r>
          </w:p>
        </w:tc>
      </w:tr>
      <w:tr w:rsidR="00955CEA" w:rsidRPr="00F158BC" w14:paraId="486AC9BD" w14:textId="77777777" w:rsidTr="00955CEA">
        <w:tc>
          <w:tcPr>
            <w:tcW w:w="2214" w:type="dxa"/>
          </w:tcPr>
          <w:p w14:paraId="64FBC9A8" w14:textId="0D218DE6"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Cooperative</w:t>
            </w:r>
          </w:p>
        </w:tc>
        <w:tc>
          <w:tcPr>
            <w:tcW w:w="3474" w:type="dxa"/>
          </w:tcPr>
          <w:p w14:paraId="450E810A" w14:textId="73242DF2"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.671</w:t>
            </w:r>
            <w:r w:rsidR="00433371" w:rsidRPr="00F158BC">
              <w:rPr>
                <w:rFonts w:ascii="Times" w:hAnsi="Times"/>
                <w:spacing w:val="-3"/>
                <w:szCs w:val="24"/>
              </w:rPr>
              <w:t>*</w:t>
            </w:r>
          </w:p>
          <w:p w14:paraId="2A741BAF" w14:textId="6F0B66C9"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(.380)</w:t>
            </w:r>
          </w:p>
        </w:tc>
      </w:tr>
      <w:tr w:rsidR="00955CEA" w:rsidRPr="00F158BC" w14:paraId="42269E8F" w14:textId="77777777" w:rsidTr="00955CEA">
        <w:tc>
          <w:tcPr>
            <w:tcW w:w="2214" w:type="dxa"/>
          </w:tcPr>
          <w:p w14:paraId="0F6DCE25" w14:textId="58794741"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Size</w:t>
            </w:r>
          </w:p>
        </w:tc>
        <w:tc>
          <w:tcPr>
            <w:tcW w:w="3474" w:type="dxa"/>
          </w:tcPr>
          <w:p w14:paraId="491B4E63" w14:textId="1358C3F1"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.189</w:t>
            </w:r>
          </w:p>
          <w:p w14:paraId="028A1F09" w14:textId="719FF8E4" w:rsidR="00955CEA"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(.283)</w:t>
            </w:r>
          </w:p>
        </w:tc>
      </w:tr>
      <w:tr w:rsidR="00955CEA" w:rsidRPr="00F158BC" w14:paraId="0B94C5A7" w14:textId="77777777" w:rsidTr="00955CEA">
        <w:trPr>
          <w:trHeight w:val="512"/>
        </w:trPr>
        <w:tc>
          <w:tcPr>
            <w:tcW w:w="2214" w:type="dxa"/>
          </w:tcPr>
          <w:p w14:paraId="2CCBFC7A" w14:textId="77777777" w:rsidR="00955CEA" w:rsidRPr="00F158BC" w:rsidRDefault="00955CEA" w:rsidP="00955CEA">
            <w:pPr>
              <w:tabs>
                <w:tab w:val="left" w:pos="-720"/>
              </w:tabs>
              <w:suppressAutoHyphens/>
              <w:spacing w:line="276" w:lineRule="auto"/>
              <w:rPr>
                <w:rFonts w:ascii="Times" w:hAnsi="Times"/>
                <w:spacing w:val="-3"/>
                <w:szCs w:val="24"/>
              </w:rPr>
            </w:pPr>
            <w:r w:rsidRPr="00F158BC">
              <w:rPr>
                <w:rFonts w:ascii="Times" w:hAnsi="Times"/>
                <w:spacing w:val="-3"/>
                <w:szCs w:val="24"/>
              </w:rPr>
              <w:t>Age</w:t>
            </w:r>
          </w:p>
        </w:tc>
        <w:tc>
          <w:tcPr>
            <w:tcW w:w="3474" w:type="dxa"/>
          </w:tcPr>
          <w:p w14:paraId="28A19CA1" w14:textId="53D4409F" w:rsidR="00955CEA" w:rsidRPr="00F158BC" w:rsidRDefault="00955CEA" w:rsidP="00955CEA">
            <w:pPr>
              <w:tabs>
                <w:tab w:val="left" w:pos="-720"/>
              </w:tabs>
              <w:suppressAutoHyphens/>
              <w:spacing w:line="276" w:lineRule="auto"/>
              <w:rPr>
                <w:rFonts w:ascii="Times" w:hAnsi="Times"/>
                <w:spacing w:val="-3"/>
                <w:szCs w:val="24"/>
              </w:rPr>
            </w:pPr>
            <w:r w:rsidRPr="00F158BC">
              <w:rPr>
                <w:rFonts w:ascii="Times" w:hAnsi="Times"/>
                <w:spacing w:val="-3"/>
                <w:szCs w:val="24"/>
              </w:rPr>
              <w:t>.759</w:t>
            </w:r>
          </w:p>
          <w:p w14:paraId="5B028AD4" w14:textId="510ACE01" w:rsidR="00955CEA" w:rsidRPr="00F158BC" w:rsidRDefault="00955CEA" w:rsidP="00955CEA">
            <w:pPr>
              <w:tabs>
                <w:tab w:val="left" w:pos="-720"/>
              </w:tabs>
              <w:suppressAutoHyphens/>
              <w:spacing w:line="276" w:lineRule="auto"/>
              <w:rPr>
                <w:rFonts w:ascii="Times" w:hAnsi="Times"/>
                <w:spacing w:val="-3"/>
                <w:szCs w:val="24"/>
              </w:rPr>
            </w:pPr>
            <w:r w:rsidRPr="00F158BC">
              <w:rPr>
                <w:rFonts w:ascii="Times" w:hAnsi="Times"/>
                <w:spacing w:val="-3"/>
                <w:szCs w:val="24"/>
              </w:rPr>
              <w:t>(.996)</w:t>
            </w:r>
          </w:p>
        </w:tc>
      </w:tr>
      <w:tr w:rsidR="00955CEA" w:rsidRPr="00F158BC" w14:paraId="0D74CFF8" w14:textId="77777777" w:rsidTr="00955CEA">
        <w:trPr>
          <w:trHeight w:val="512"/>
        </w:trPr>
        <w:tc>
          <w:tcPr>
            <w:tcW w:w="5688" w:type="dxa"/>
            <w:gridSpan w:val="2"/>
          </w:tcPr>
          <w:p w14:paraId="75C7CF9E" w14:textId="78E4F1B8" w:rsidR="00955CEA" w:rsidRPr="00F158BC" w:rsidRDefault="00955CEA" w:rsidP="007D39FB">
            <w:pPr>
              <w:tabs>
                <w:tab w:val="left" w:pos="-720"/>
              </w:tabs>
              <w:suppressAutoHyphens/>
              <w:spacing w:line="276" w:lineRule="auto"/>
              <w:jc w:val="center"/>
              <w:rPr>
                <w:rFonts w:ascii="Times" w:hAnsi="Times"/>
                <w:spacing w:val="-3"/>
                <w:szCs w:val="24"/>
              </w:rPr>
            </w:pPr>
            <w:r w:rsidRPr="00F158BC">
              <w:rPr>
                <w:rFonts w:ascii="Times" w:hAnsi="Times"/>
                <w:spacing w:val="-3"/>
                <w:szCs w:val="24"/>
              </w:rPr>
              <w:t xml:space="preserve">N= 73 </w:t>
            </w:r>
            <w:r w:rsidR="007D39FB" w:rsidRPr="00F158BC">
              <w:rPr>
                <w:rFonts w:ascii="Times" w:hAnsi="Times"/>
                <w:spacing w:val="-3"/>
                <w:szCs w:val="24"/>
              </w:rPr>
              <w:t xml:space="preserve">                                                                 </w:t>
            </w:r>
            <w:proofErr w:type="spellStart"/>
            <w:r w:rsidR="007D39FB" w:rsidRPr="00F158BC">
              <w:rPr>
                <w:rFonts w:ascii="Times" w:hAnsi="Times"/>
                <w:spacing w:val="-3"/>
                <w:szCs w:val="24"/>
              </w:rPr>
              <w:t>Adj</w:t>
            </w:r>
            <w:proofErr w:type="spellEnd"/>
            <w:r w:rsidR="007D39FB" w:rsidRPr="00F158BC">
              <w:rPr>
                <w:rFonts w:ascii="Times" w:hAnsi="Times"/>
                <w:spacing w:val="-3"/>
                <w:szCs w:val="24"/>
              </w:rPr>
              <w:t xml:space="preserve"> R</w:t>
            </w:r>
            <w:r w:rsidR="007D39FB" w:rsidRPr="00F158BC">
              <w:rPr>
                <w:rFonts w:ascii="Times" w:hAnsi="Times"/>
                <w:spacing w:val="-3"/>
                <w:szCs w:val="24"/>
                <w:vertAlign w:val="superscript"/>
              </w:rPr>
              <w:t>2</w:t>
            </w:r>
            <w:r w:rsidR="007D39FB" w:rsidRPr="00F158BC">
              <w:rPr>
                <w:rFonts w:ascii="Times" w:hAnsi="Times"/>
                <w:spacing w:val="-3"/>
                <w:szCs w:val="24"/>
              </w:rPr>
              <w:t>=</w:t>
            </w:r>
            <w:proofErr w:type="gramStart"/>
            <w:r w:rsidR="007D39FB" w:rsidRPr="00F158BC">
              <w:rPr>
                <w:rFonts w:ascii="Times" w:hAnsi="Times"/>
                <w:spacing w:val="-3"/>
                <w:szCs w:val="24"/>
              </w:rPr>
              <w:t>.10</w:t>
            </w:r>
            <w:proofErr w:type="gramEnd"/>
          </w:p>
        </w:tc>
      </w:tr>
    </w:tbl>
    <w:p w14:paraId="09E2CB79" w14:textId="144A1B1D" w:rsidR="007D39FB" w:rsidRPr="00F158BC" w:rsidRDefault="00955CEA" w:rsidP="00890B2A">
      <w:pPr>
        <w:tabs>
          <w:tab w:val="left" w:pos="-720"/>
        </w:tabs>
        <w:suppressAutoHyphens/>
        <w:spacing w:line="276" w:lineRule="auto"/>
        <w:rPr>
          <w:rFonts w:ascii="Times" w:hAnsi="Times"/>
          <w:spacing w:val="-3"/>
          <w:szCs w:val="24"/>
        </w:rPr>
      </w:pPr>
      <w:r w:rsidRPr="00F158BC">
        <w:rPr>
          <w:rFonts w:ascii="Times" w:hAnsi="Times"/>
          <w:spacing w:val="-3"/>
          <w:szCs w:val="24"/>
        </w:rPr>
        <w:t xml:space="preserve">Note: </w:t>
      </w:r>
      <w:r w:rsidR="007D39FB" w:rsidRPr="00F158BC">
        <w:rPr>
          <w:rFonts w:ascii="Times" w:hAnsi="Times"/>
          <w:spacing w:val="-3"/>
          <w:szCs w:val="24"/>
        </w:rPr>
        <w:t>*p&lt;</w:t>
      </w:r>
      <w:proofErr w:type="gramStart"/>
      <w:r w:rsidR="007D39FB" w:rsidRPr="00F158BC">
        <w:rPr>
          <w:rFonts w:ascii="Times" w:hAnsi="Times"/>
          <w:spacing w:val="-3"/>
          <w:szCs w:val="24"/>
        </w:rPr>
        <w:t>.05</w:t>
      </w:r>
      <w:proofErr w:type="gramEnd"/>
      <w:r w:rsidR="007D39FB" w:rsidRPr="00F158BC">
        <w:rPr>
          <w:rFonts w:ascii="Times" w:hAnsi="Times"/>
          <w:spacing w:val="-3"/>
          <w:szCs w:val="24"/>
        </w:rPr>
        <w:t>, one-tailed test</w:t>
      </w:r>
    </w:p>
    <w:p w14:paraId="0A7543C4" w14:textId="77777777" w:rsidR="00D2765F" w:rsidRPr="00F158BC" w:rsidRDefault="00D2765F" w:rsidP="00890B2A">
      <w:pPr>
        <w:tabs>
          <w:tab w:val="left" w:pos="-720"/>
        </w:tabs>
        <w:suppressAutoHyphens/>
        <w:spacing w:line="276" w:lineRule="auto"/>
        <w:rPr>
          <w:rFonts w:ascii="Times" w:hAnsi="Times"/>
          <w:spacing w:val="-3"/>
          <w:szCs w:val="24"/>
        </w:rPr>
      </w:pPr>
    </w:p>
    <w:p w14:paraId="7CC36B0D" w14:textId="77777777" w:rsidR="001260B5" w:rsidRPr="00F158BC" w:rsidRDefault="001260B5" w:rsidP="00890B2A">
      <w:pPr>
        <w:tabs>
          <w:tab w:val="left" w:pos="-720"/>
        </w:tabs>
        <w:suppressAutoHyphens/>
        <w:spacing w:line="276" w:lineRule="auto"/>
        <w:rPr>
          <w:rFonts w:ascii="Times" w:hAnsi="Times"/>
          <w:spacing w:val="-3"/>
          <w:szCs w:val="24"/>
        </w:rPr>
      </w:pPr>
    </w:p>
    <w:p w14:paraId="6FEEDE96" w14:textId="461E4C07" w:rsidR="001260B5" w:rsidRPr="00F158BC" w:rsidRDefault="00433371" w:rsidP="00890B2A">
      <w:pPr>
        <w:tabs>
          <w:tab w:val="left" w:pos="-720"/>
        </w:tabs>
        <w:suppressAutoHyphens/>
        <w:spacing w:line="276" w:lineRule="auto"/>
        <w:rPr>
          <w:rFonts w:ascii="Times" w:hAnsi="Times"/>
          <w:spacing w:val="-3"/>
          <w:szCs w:val="24"/>
        </w:rPr>
      </w:pPr>
      <w:r w:rsidRPr="00F158BC">
        <w:rPr>
          <w:rFonts w:ascii="Times" w:hAnsi="Times"/>
          <w:spacing w:val="-3"/>
          <w:szCs w:val="24"/>
        </w:rPr>
        <w:t>Policy Implications</w:t>
      </w:r>
    </w:p>
    <w:p w14:paraId="30ABAE4A" w14:textId="77777777" w:rsidR="00CF25E3" w:rsidRPr="00F158BC" w:rsidRDefault="00CF25E3" w:rsidP="00CF25E3">
      <w:pPr>
        <w:tabs>
          <w:tab w:val="left" w:pos="-720"/>
        </w:tabs>
        <w:suppressAutoHyphens/>
        <w:spacing w:line="276" w:lineRule="auto"/>
        <w:rPr>
          <w:rFonts w:ascii="Times" w:hAnsi="Times"/>
          <w:spacing w:val="-3"/>
          <w:szCs w:val="24"/>
        </w:rPr>
      </w:pPr>
      <w:r w:rsidRPr="00F158BC">
        <w:rPr>
          <w:rFonts w:ascii="Times" w:hAnsi="Times"/>
          <w:spacing w:val="-3"/>
          <w:szCs w:val="24"/>
        </w:rPr>
        <w:t xml:space="preserve">This model suggests understanding an MFI’s capital structure does not sufficiently capture the characteristics of commercialization.  </w:t>
      </w:r>
    </w:p>
    <w:p w14:paraId="39DE0CEA" w14:textId="77777777" w:rsidR="001260B5" w:rsidRPr="00F158BC" w:rsidRDefault="001260B5" w:rsidP="00890B2A">
      <w:pPr>
        <w:tabs>
          <w:tab w:val="left" w:pos="-720"/>
        </w:tabs>
        <w:suppressAutoHyphens/>
        <w:spacing w:line="276" w:lineRule="auto"/>
        <w:rPr>
          <w:rFonts w:ascii="Times" w:hAnsi="Times"/>
          <w:spacing w:val="-3"/>
          <w:szCs w:val="24"/>
        </w:rPr>
      </w:pPr>
    </w:p>
    <w:p w14:paraId="16A2408E" w14:textId="77777777" w:rsidR="001260B5" w:rsidRPr="00F158BC" w:rsidRDefault="001260B5" w:rsidP="00890B2A">
      <w:pPr>
        <w:tabs>
          <w:tab w:val="left" w:pos="-720"/>
        </w:tabs>
        <w:suppressAutoHyphens/>
        <w:spacing w:line="276" w:lineRule="auto"/>
        <w:rPr>
          <w:rFonts w:ascii="Times" w:hAnsi="Times"/>
          <w:spacing w:val="-3"/>
          <w:szCs w:val="24"/>
        </w:rPr>
      </w:pPr>
    </w:p>
    <w:p w14:paraId="6F48125F" w14:textId="489E8282" w:rsidR="00E809F6" w:rsidRPr="00F158BC" w:rsidRDefault="00E809F6" w:rsidP="00890B2A">
      <w:pPr>
        <w:tabs>
          <w:tab w:val="left" w:pos="-2250"/>
        </w:tabs>
        <w:spacing w:line="276" w:lineRule="auto"/>
        <w:ind w:left="720" w:hanging="720"/>
        <w:rPr>
          <w:rFonts w:ascii="Times" w:hAnsi="Times"/>
          <w:b/>
          <w:szCs w:val="24"/>
        </w:rPr>
      </w:pPr>
      <w:r w:rsidRPr="00F158BC">
        <w:rPr>
          <w:rFonts w:ascii="Times" w:hAnsi="Times"/>
          <w:b/>
          <w:szCs w:val="24"/>
        </w:rPr>
        <w:t>Works Cited</w:t>
      </w:r>
    </w:p>
    <w:p w14:paraId="751B6BC3" w14:textId="66BE337F" w:rsidR="006E310E" w:rsidRPr="00F158BC" w:rsidRDefault="006E310E" w:rsidP="00994215">
      <w:pPr>
        <w:pStyle w:val="NormalWeb"/>
        <w:tabs>
          <w:tab w:val="left" w:pos="-2250"/>
        </w:tabs>
        <w:spacing w:before="0" w:beforeAutospacing="0" w:after="0" w:afterAutospacing="0"/>
        <w:ind w:left="720" w:hanging="720"/>
        <w:rPr>
          <w:sz w:val="24"/>
          <w:szCs w:val="24"/>
        </w:rPr>
      </w:pPr>
      <w:r w:rsidRPr="00F158BC">
        <w:rPr>
          <w:sz w:val="24"/>
          <w:szCs w:val="24"/>
        </w:rPr>
        <w:t xml:space="preserve">Barry, </w:t>
      </w:r>
      <w:proofErr w:type="spellStart"/>
      <w:r w:rsidRPr="00F158BC">
        <w:rPr>
          <w:sz w:val="24"/>
          <w:szCs w:val="24"/>
        </w:rPr>
        <w:t>Thierno</w:t>
      </w:r>
      <w:proofErr w:type="spellEnd"/>
      <w:r w:rsidRPr="00F158BC">
        <w:rPr>
          <w:sz w:val="24"/>
          <w:szCs w:val="24"/>
        </w:rPr>
        <w:t xml:space="preserve"> </w:t>
      </w:r>
      <w:proofErr w:type="spellStart"/>
      <w:r w:rsidRPr="00F158BC">
        <w:rPr>
          <w:sz w:val="24"/>
          <w:szCs w:val="24"/>
        </w:rPr>
        <w:t>Amadou</w:t>
      </w:r>
      <w:proofErr w:type="spellEnd"/>
      <w:r w:rsidRPr="00F158BC">
        <w:rPr>
          <w:sz w:val="24"/>
          <w:szCs w:val="24"/>
        </w:rPr>
        <w:t xml:space="preserve"> and Ruth </w:t>
      </w:r>
      <w:proofErr w:type="spellStart"/>
      <w:r w:rsidRPr="00F158BC">
        <w:rPr>
          <w:sz w:val="24"/>
          <w:szCs w:val="24"/>
        </w:rPr>
        <w:t>Tacneng</w:t>
      </w:r>
      <w:proofErr w:type="spellEnd"/>
      <w:r w:rsidRPr="00F158BC">
        <w:rPr>
          <w:sz w:val="24"/>
          <w:szCs w:val="24"/>
        </w:rPr>
        <w:t xml:space="preserve">. 2011. “Governance and Performance: Evidence from African Microfinance Institutions.” </w:t>
      </w:r>
      <w:proofErr w:type="gramStart"/>
      <w:r w:rsidRPr="00F158BC">
        <w:rPr>
          <w:sz w:val="24"/>
          <w:szCs w:val="24"/>
        </w:rPr>
        <w:t>University of Limoges.</w:t>
      </w:r>
      <w:proofErr w:type="gramEnd"/>
      <w:r w:rsidR="00BC6B96" w:rsidRPr="00F158BC">
        <w:rPr>
          <w:sz w:val="24"/>
          <w:szCs w:val="24"/>
        </w:rPr>
        <w:t xml:space="preserve"> – </w:t>
      </w:r>
      <w:proofErr w:type="spellStart"/>
      <w:proofErr w:type="gramStart"/>
      <w:r w:rsidR="00BC6B96" w:rsidRPr="00F158BC">
        <w:rPr>
          <w:sz w:val="24"/>
          <w:szCs w:val="24"/>
        </w:rPr>
        <w:t>google</w:t>
      </w:r>
      <w:proofErr w:type="spellEnd"/>
      <w:proofErr w:type="gramEnd"/>
      <w:r w:rsidR="00BC6B96" w:rsidRPr="00F158BC">
        <w:rPr>
          <w:sz w:val="24"/>
          <w:szCs w:val="24"/>
        </w:rPr>
        <w:t xml:space="preserve"> scholar</w:t>
      </w:r>
    </w:p>
    <w:p w14:paraId="181D9F83" w14:textId="77777777" w:rsidR="00994215" w:rsidRPr="00F158BC" w:rsidRDefault="00994215" w:rsidP="00994215">
      <w:pPr>
        <w:pStyle w:val="NormalWeb"/>
        <w:tabs>
          <w:tab w:val="left" w:pos="-2250"/>
        </w:tabs>
        <w:spacing w:before="0" w:beforeAutospacing="0" w:after="0" w:afterAutospacing="0"/>
        <w:ind w:left="720" w:hanging="720"/>
        <w:rPr>
          <w:sz w:val="24"/>
          <w:szCs w:val="24"/>
        </w:rPr>
      </w:pPr>
    </w:p>
    <w:p w14:paraId="43203A7B" w14:textId="30361696" w:rsidR="008C03E9" w:rsidRPr="00F158BC" w:rsidRDefault="008C03E9" w:rsidP="00994215">
      <w:pPr>
        <w:pStyle w:val="NormalWeb"/>
        <w:spacing w:before="0" w:beforeAutospacing="0" w:after="0" w:afterAutospacing="0"/>
        <w:ind w:left="720" w:hanging="720"/>
        <w:rPr>
          <w:rFonts w:cs="Verdana"/>
          <w:sz w:val="24"/>
          <w:szCs w:val="24"/>
        </w:rPr>
      </w:pPr>
      <w:proofErr w:type="spellStart"/>
      <w:r w:rsidRPr="00F158BC">
        <w:rPr>
          <w:rFonts w:cs="Verdana"/>
          <w:sz w:val="24"/>
          <w:szCs w:val="24"/>
        </w:rPr>
        <w:t>Bogan</w:t>
      </w:r>
      <w:proofErr w:type="spellEnd"/>
      <w:r w:rsidRPr="00F158BC">
        <w:rPr>
          <w:rFonts w:cs="Verdana"/>
          <w:sz w:val="24"/>
          <w:szCs w:val="24"/>
        </w:rPr>
        <w:t xml:space="preserve">, Vicki. 2012. “Capital Structure and </w:t>
      </w:r>
      <w:r w:rsidR="00D0143F" w:rsidRPr="00F158BC">
        <w:rPr>
          <w:rFonts w:cs="Verdana"/>
          <w:sz w:val="24"/>
          <w:szCs w:val="24"/>
        </w:rPr>
        <w:t>Sustainability</w:t>
      </w:r>
      <w:r w:rsidRPr="00F158BC">
        <w:rPr>
          <w:rFonts w:cs="Verdana"/>
          <w:sz w:val="24"/>
          <w:szCs w:val="24"/>
        </w:rPr>
        <w:t>: An Empirical Study of Microfinance Institutions.” A Review of Economics and Statistics, Vol. 94, Issue 4, Pgs. 1045-1058.</w:t>
      </w:r>
      <w:r w:rsidR="00713265" w:rsidRPr="00F158BC">
        <w:rPr>
          <w:rFonts w:cs="Verdana"/>
          <w:sz w:val="24"/>
          <w:szCs w:val="24"/>
        </w:rPr>
        <w:t xml:space="preserve"> </w:t>
      </w:r>
    </w:p>
    <w:p w14:paraId="437D125F" w14:textId="77777777" w:rsidR="00994215" w:rsidRPr="00F158BC" w:rsidRDefault="00994215" w:rsidP="00994215">
      <w:pPr>
        <w:pStyle w:val="NormalWeb"/>
        <w:spacing w:before="0" w:beforeAutospacing="0" w:after="0" w:afterAutospacing="0"/>
        <w:ind w:left="720" w:hanging="720"/>
        <w:rPr>
          <w:sz w:val="24"/>
          <w:szCs w:val="24"/>
        </w:rPr>
      </w:pPr>
    </w:p>
    <w:p w14:paraId="4319D438" w14:textId="08125C7F" w:rsidR="00F45689" w:rsidRPr="00F158BC" w:rsidRDefault="00F45689" w:rsidP="00994215">
      <w:pPr>
        <w:autoSpaceDE w:val="0"/>
        <w:autoSpaceDN w:val="0"/>
        <w:adjustRightInd w:val="0"/>
        <w:ind w:left="720" w:hanging="720"/>
        <w:rPr>
          <w:rFonts w:ascii="Times" w:eastAsiaTheme="minorEastAsia" w:hAnsi="Times" w:cs="Times"/>
          <w:snapToGrid/>
          <w:szCs w:val="24"/>
        </w:rPr>
      </w:pPr>
      <w:r w:rsidRPr="00F158BC">
        <w:rPr>
          <w:rFonts w:ascii="Times" w:eastAsiaTheme="minorEastAsia" w:hAnsi="Times" w:cs="Times"/>
          <w:snapToGrid/>
          <w:szCs w:val="24"/>
        </w:rPr>
        <w:t>Christen, P. 2001. “</w:t>
      </w:r>
      <w:r w:rsidRPr="00F158BC">
        <w:rPr>
          <w:rFonts w:ascii="Times" w:eastAsiaTheme="minorEastAsia" w:hAnsi="Times" w:cs="Times"/>
          <w:iCs/>
          <w:snapToGrid/>
          <w:szCs w:val="24"/>
        </w:rPr>
        <w:t>Commercialization and mission drift. The transformation of micro- finance in Latin America.”</w:t>
      </w:r>
      <w:r w:rsidRPr="00F158BC">
        <w:rPr>
          <w:rFonts w:ascii="Times" w:eastAsiaTheme="minorEastAsia" w:hAnsi="Times" w:cs="Times"/>
          <w:i/>
          <w:iCs/>
          <w:snapToGrid/>
          <w:szCs w:val="24"/>
        </w:rPr>
        <w:t xml:space="preserve"> </w:t>
      </w:r>
      <w:r w:rsidRPr="00F158BC">
        <w:rPr>
          <w:rFonts w:ascii="Times" w:eastAsiaTheme="minorEastAsia" w:hAnsi="Times" w:cs="Times"/>
          <w:snapToGrid/>
          <w:szCs w:val="24"/>
        </w:rPr>
        <w:t>CGAP Occasional Paper No.5</w:t>
      </w:r>
    </w:p>
    <w:p w14:paraId="30369FAD" w14:textId="77777777" w:rsidR="00994215" w:rsidRPr="00F158BC" w:rsidRDefault="00994215" w:rsidP="00994215">
      <w:pPr>
        <w:autoSpaceDE w:val="0"/>
        <w:autoSpaceDN w:val="0"/>
        <w:adjustRightInd w:val="0"/>
        <w:ind w:left="720" w:hanging="720"/>
        <w:rPr>
          <w:rFonts w:ascii="Times" w:eastAsiaTheme="minorEastAsia" w:hAnsi="Times" w:cs="Times"/>
          <w:snapToGrid/>
          <w:szCs w:val="24"/>
        </w:rPr>
      </w:pPr>
    </w:p>
    <w:p w14:paraId="7ACAC16F" w14:textId="651E92EE" w:rsidR="006440CB" w:rsidRPr="00F158BC" w:rsidRDefault="006440CB" w:rsidP="00994215">
      <w:pPr>
        <w:tabs>
          <w:tab w:val="left" w:pos="-2250"/>
        </w:tabs>
        <w:ind w:left="720" w:hanging="720"/>
        <w:rPr>
          <w:rFonts w:ascii="Times" w:eastAsiaTheme="minorEastAsia" w:hAnsi="Times" w:cs="Arial"/>
          <w:snapToGrid/>
          <w:szCs w:val="24"/>
        </w:rPr>
      </w:pPr>
      <w:proofErr w:type="spellStart"/>
      <w:r w:rsidRPr="00F158BC">
        <w:rPr>
          <w:rFonts w:ascii="Times" w:eastAsiaTheme="minorEastAsia" w:hAnsi="Times" w:cs="Arial"/>
          <w:snapToGrid/>
          <w:szCs w:val="24"/>
        </w:rPr>
        <w:t>Chishty</w:t>
      </w:r>
      <w:proofErr w:type="spellEnd"/>
      <w:r w:rsidRPr="00F158BC">
        <w:rPr>
          <w:rFonts w:ascii="Times" w:eastAsiaTheme="minorEastAsia" w:hAnsi="Times" w:cs="Arial"/>
          <w:snapToGrid/>
          <w:szCs w:val="24"/>
        </w:rPr>
        <w:t xml:space="preserve">, Muhammad, Rashid </w:t>
      </w:r>
      <w:proofErr w:type="spellStart"/>
      <w:r w:rsidRPr="00F158BC">
        <w:rPr>
          <w:rFonts w:ascii="Times" w:eastAsiaTheme="minorEastAsia" w:hAnsi="Times" w:cs="Arial"/>
          <w:snapToGrid/>
          <w:szCs w:val="24"/>
        </w:rPr>
        <w:t>Halloway</w:t>
      </w:r>
      <w:proofErr w:type="spellEnd"/>
      <w:r w:rsidRPr="00F158BC">
        <w:rPr>
          <w:rFonts w:ascii="Times" w:eastAsiaTheme="minorEastAsia" w:hAnsi="Times" w:cs="Arial"/>
          <w:snapToGrid/>
          <w:szCs w:val="24"/>
        </w:rPr>
        <w:t xml:space="preserve"> and </w:t>
      </w:r>
      <w:proofErr w:type="spellStart"/>
      <w:r w:rsidRPr="00F158BC">
        <w:rPr>
          <w:rFonts w:ascii="Times" w:eastAsiaTheme="minorEastAsia" w:hAnsi="Times" w:cs="Arial"/>
          <w:snapToGrid/>
          <w:szCs w:val="24"/>
        </w:rPr>
        <w:t>Monzurul</w:t>
      </w:r>
      <w:proofErr w:type="spellEnd"/>
      <w:r w:rsidRPr="00F158BC">
        <w:rPr>
          <w:rFonts w:ascii="Times" w:eastAsiaTheme="minorEastAsia" w:hAnsi="Times" w:cs="Arial"/>
          <w:snapToGrid/>
          <w:szCs w:val="24"/>
        </w:rPr>
        <w:t xml:space="preserve"> </w:t>
      </w:r>
      <w:proofErr w:type="spellStart"/>
      <w:r w:rsidRPr="00F158BC">
        <w:rPr>
          <w:rFonts w:ascii="Times" w:eastAsiaTheme="minorEastAsia" w:hAnsi="Times" w:cs="Arial"/>
          <w:snapToGrid/>
          <w:szCs w:val="24"/>
        </w:rPr>
        <w:t>Hoque</w:t>
      </w:r>
      <w:proofErr w:type="spellEnd"/>
      <w:r w:rsidRPr="00F158BC">
        <w:rPr>
          <w:rFonts w:ascii="Times" w:eastAsiaTheme="minorEastAsia" w:hAnsi="Times" w:cs="Arial"/>
          <w:snapToGrid/>
          <w:szCs w:val="24"/>
        </w:rPr>
        <w:t xml:space="preserve">. 2011. “Commercialization and Changes in Capital Structure in Microfinance Institutions: An Innovation or Wrong Turn?” Managerial Finance, Vol. 37, Issue 5, Pgs. 414-425. </w:t>
      </w:r>
    </w:p>
    <w:p w14:paraId="3A988F88" w14:textId="77777777" w:rsidR="00994215" w:rsidRPr="00F158BC" w:rsidRDefault="00994215" w:rsidP="00994215">
      <w:pPr>
        <w:tabs>
          <w:tab w:val="left" w:pos="-2250"/>
        </w:tabs>
        <w:ind w:left="720" w:hanging="720"/>
        <w:rPr>
          <w:rFonts w:ascii="Times" w:eastAsiaTheme="minorEastAsia" w:hAnsi="Times" w:cs="Arial"/>
          <w:snapToGrid/>
          <w:szCs w:val="24"/>
        </w:rPr>
      </w:pPr>
    </w:p>
    <w:p w14:paraId="4A617EF9" w14:textId="31C44E41" w:rsidR="006440CB" w:rsidRPr="00F158BC" w:rsidRDefault="006440CB" w:rsidP="00994215">
      <w:pPr>
        <w:autoSpaceDE w:val="0"/>
        <w:autoSpaceDN w:val="0"/>
        <w:adjustRightInd w:val="0"/>
        <w:ind w:left="720" w:hanging="720"/>
        <w:rPr>
          <w:rFonts w:ascii="Times" w:eastAsiaTheme="minorEastAsia" w:hAnsi="Times" w:cs="Times"/>
          <w:snapToGrid/>
          <w:szCs w:val="24"/>
        </w:rPr>
      </w:pPr>
      <w:r w:rsidRPr="00F158BC">
        <w:rPr>
          <w:rFonts w:ascii="Times" w:eastAsiaTheme="minorEastAsia" w:hAnsi="Times" w:cs="Helvetica"/>
          <w:snapToGrid/>
          <w:szCs w:val="24"/>
        </w:rPr>
        <w:t xml:space="preserve">Cull, Robert, </w:t>
      </w:r>
      <w:proofErr w:type="spellStart"/>
      <w:r w:rsidRPr="00F158BC">
        <w:rPr>
          <w:rFonts w:ascii="Times" w:eastAsiaTheme="minorEastAsia" w:hAnsi="Times" w:cs="Helvetica"/>
          <w:snapToGrid/>
          <w:szCs w:val="24"/>
        </w:rPr>
        <w:t>Asli</w:t>
      </w:r>
      <w:proofErr w:type="spellEnd"/>
      <w:r w:rsidRPr="00F158BC">
        <w:rPr>
          <w:rFonts w:ascii="Times" w:eastAsiaTheme="minorEastAsia" w:hAnsi="Times" w:cs="Helvetica"/>
          <w:snapToGrid/>
          <w:szCs w:val="24"/>
        </w:rPr>
        <w:t xml:space="preserve"> </w:t>
      </w:r>
      <w:proofErr w:type="spellStart"/>
      <w:r w:rsidRPr="00F158BC">
        <w:rPr>
          <w:rFonts w:ascii="Times" w:eastAsiaTheme="minorEastAsia" w:hAnsi="Times" w:cs="Helvetica"/>
          <w:snapToGrid/>
          <w:szCs w:val="24"/>
        </w:rPr>
        <w:t>Demirguc-Kunt</w:t>
      </w:r>
      <w:proofErr w:type="spellEnd"/>
      <w:r w:rsidRPr="00F158BC">
        <w:rPr>
          <w:rFonts w:ascii="Times" w:eastAsiaTheme="minorEastAsia" w:hAnsi="Times" w:cs="Helvetica"/>
          <w:snapToGrid/>
          <w:szCs w:val="24"/>
        </w:rPr>
        <w:t xml:space="preserve"> and Jonathan </w:t>
      </w:r>
      <w:proofErr w:type="spellStart"/>
      <w:r w:rsidRPr="00F158BC">
        <w:rPr>
          <w:rFonts w:ascii="Times" w:eastAsiaTheme="minorEastAsia" w:hAnsi="Times" w:cs="Helvetica"/>
          <w:snapToGrid/>
          <w:szCs w:val="24"/>
        </w:rPr>
        <w:t>Morduch</w:t>
      </w:r>
      <w:proofErr w:type="spellEnd"/>
      <w:r w:rsidRPr="00F158BC">
        <w:rPr>
          <w:rFonts w:ascii="Times" w:eastAsiaTheme="minorEastAsia" w:hAnsi="Times" w:cs="Helvetica"/>
          <w:snapToGrid/>
          <w:szCs w:val="24"/>
        </w:rPr>
        <w:t xml:space="preserve">. 2007. “Financial Performance and Outreach: A Global Analysis of Leading </w:t>
      </w:r>
      <w:proofErr w:type="spellStart"/>
      <w:r w:rsidRPr="00F158BC">
        <w:rPr>
          <w:rFonts w:ascii="Times" w:eastAsiaTheme="minorEastAsia" w:hAnsi="Times" w:cs="Helvetica"/>
          <w:snapToGrid/>
          <w:szCs w:val="24"/>
        </w:rPr>
        <w:t>MicroBanks</w:t>
      </w:r>
      <w:proofErr w:type="spellEnd"/>
      <w:r w:rsidRPr="00F158BC">
        <w:rPr>
          <w:rFonts w:ascii="Times" w:eastAsiaTheme="minorEastAsia" w:hAnsi="Times" w:cs="Helvetica"/>
          <w:snapToGrid/>
          <w:szCs w:val="24"/>
        </w:rPr>
        <w:t>.”</w:t>
      </w:r>
      <w:proofErr w:type="gramStart"/>
      <w:r w:rsidRPr="00F158BC">
        <w:rPr>
          <w:rFonts w:ascii="Times" w:eastAsiaTheme="minorEastAsia" w:hAnsi="Times" w:cs="Times"/>
          <w:snapToGrid/>
          <w:szCs w:val="24"/>
        </w:rPr>
        <w:t>The Economic Journal, Vol. 117, F107-F133.</w:t>
      </w:r>
      <w:proofErr w:type="gramEnd"/>
    </w:p>
    <w:p w14:paraId="09C72C87" w14:textId="77777777" w:rsidR="00994215" w:rsidRPr="00F158BC" w:rsidRDefault="00994215" w:rsidP="00994215">
      <w:pPr>
        <w:autoSpaceDE w:val="0"/>
        <w:autoSpaceDN w:val="0"/>
        <w:adjustRightInd w:val="0"/>
        <w:ind w:left="720" w:hanging="720"/>
        <w:rPr>
          <w:rFonts w:ascii="Times" w:eastAsiaTheme="minorEastAsia" w:hAnsi="Times" w:cs="Times"/>
          <w:snapToGrid/>
          <w:szCs w:val="24"/>
        </w:rPr>
      </w:pPr>
    </w:p>
    <w:p w14:paraId="3AABF36F" w14:textId="48677DAC" w:rsidR="00CA53BE" w:rsidRPr="00F158BC" w:rsidRDefault="00CA53BE" w:rsidP="00994215">
      <w:pPr>
        <w:pStyle w:val="NormalWeb"/>
        <w:tabs>
          <w:tab w:val="left" w:pos="-2250"/>
        </w:tabs>
        <w:spacing w:before="0" w:beforeAutospacing="0" w:after="0" w:afterAutospacing="0"/>
        <w:ind w:left="720" w:hanging="720"/>
        <w:rPr>
          <w:bCs/>
          <w:sz w:val="24"/>
          <w:szCs w:val="24"/>
        </w:rPr>
      </w:pPr>
      <w:proofErr w:type="spellStart"/>
      <w:r w:rsidRPr="00F158BC">
        <w:rPr>
          <w:sz w:val="24"/>
          <w:szCs w:val="24"/>
        </w:rPr>
        <w:t>Hartarska</w:t>
      </w:r>
      <w:proofErr w:type="spellEnd"/>
      <w:r w:rsidR="002D3D3E" w:rsidRPr="00F158BC">
        <w:rPr>
          <w:sz w:val="24"/>
          <w:szCs w:val="24"/>
        </w:rPr>
        <w:t xml:space="preserve">, </w:t>
      </w:r>
      <w:proofErr w:type="spellStart"/>
      <w:r w:rsidR="002D3D3E" w:rsidRPr="00F158BC">
        <w:rPr>
          <w:sz w:val="24"/>
          <w:szCs w:val="24"/>
        </w:rPr>
        <w:t>Valentina</w:t>
      </w:r>
      <w:proofErr w:type="spellEnd"/>
      <w:r w:rsidRPr="00F158BC">
        <w:rPr>
          <w:sz w:val="24"/>
          <w:szCs w:val="24"/>
        </w:rPr>
        <w:t xml:space="preserve"> and Roy </w:t>
      </w:r>
      <w:proofErr w:type="spellStart"/>
      <w:r w:rsidRPr="00F158BC">
        <w:rPr>
          <w:sz w:val="24"/>
          <w:szCs w:val="24"/>
        </w:rPr>
        <w:t>Mersland</w:t>
      </w:r>
      <w:proofErr w:type="spellEnd"/>
      <w:r w:rsidRPr="00F158BC">
        <w:rPr>
          <w:sz w:val="24"/>
          <w:szCs w:val="24"/>
        </w:rPr>
        <w:t>. 2012. “</w:t>
      </w:r>
      <w:r w:rsidRPr="00F158BC">
        <w:rPr>
          <w:bCs/>
          <w:sz w:val="24"/>
          <w:szCs w:val="24"/>
        </w:rPr>
        <w:t xml:space="preserve">Which Governance Mechanisms Promote Efficiency in Reaching Poor Clients? Evidence from Rated Microfinance Institutions.” </w:t>
      </w:r>
      <w:proofErr w:type="gramStart"/>
      <w:r w:rsidRPr="00F158BC">
        <w:rPr>
          <w:bCs/>
          <w:sz w:val="24"/>
          <w:szCs w:val="24"/>
        </w:rPr>
        <w:t>European Financial Management, Vol. 18, No. 2 Pgs. 218-239.</w:t>
      </w:r>
      <w:proofErr w:type="gramEnd"/>
    </w:p>
    <w:p w14:paraId="3903DB89" w14:textId="77777777" w:rsidR="00994215" w:rsidRPr="00F158BC" w:rsidRDefault="00994215" w:rsidP="00994215">
      <w:pPr>
        <w:pStyle w:val="NormalWeb"/>
        <w:tabs>
          <w:tab w:val="left" w:pos="-2250"/>
        </w:tabs>
        <w:spacing w:before="0" w:beforeAutospacing="0" w:after="0" w:afterAutospacing="0"/>
        <w:ind w:left="720" w:hanging="720"/>
        <w:rPr>
          <w:sz w:val="24"/>
          <w:szCs w:val="24"/>
        </w:rPr>
      </w:pPr>
    </w:p>
    <w:p w14:paraId="3706EB5A" w14:textId="77777777" w:rsidR="00A42882" w:rsidRPr="00F158BC" w:rsidRDefault="002D3D3E" w:rsidP="00994215">
      <w:pPr>
        <w:tabs>
          <w:tab w:val="left" w:pos="-2250"/>
        </w:tabs>
        <w:ind w:left="720" w:hanging="720"/>
        <w:rPr>
          <w:rFonts w:ascii="Times" w:eastAsiaTheme="minorEastAsia" w:hAnsi="Times" w:cs="Arial"/>
          <w:snapToGrid/>
          <w:szCs w:val="24"/>
        </w:rPr>
      </w:pPr>
      <w:r w:rsidRPr="00F158BC">
        <w:rPr>
          <w:rFonts w:ascii="Times" w:eastAsiaTheme="minorEastAsia" w:hAnsi="Times" w:cs="Arial"/>
          <w:snapToGrid/>
          <w:szCs w:val="24"/>
        </w:rPr>
        <w:t xml:space="preserve">Hermes, </w:t>
      </w:r>
      <w:proofErr w:type="spellStart"/>
      <w:r w:rsidRPr="00F158BC">
        <w:rPr>
          <w:rFonts w:ascii="Times" w:eastAsiaTheme="minorEastAsia" w:hAnsi="Times" w:cs="Arial"/>
          <w:snapToGrid/>
          <w:szCs w:val="24"/>
        </w:rPr>
        <w:t>Niels</w:t>
      </w:r>
      <w:proofErr w:type="spellEnd"/>
      <w:r w:rsidRPr="00F158BC">
        <w:rPr>
          <w:rFonts w:ascii="Times" w:eastAsiaTheme="minorEastAsia" w:hAnsi="Times" w:cs="Arial"/>
          <w:snapToGrid/>
          <w:szCs w:val="24"/>
        </w:rPr>
        <w:t xml:space="preserve">, Robert </w:t>
      </w:r>
      <w:proofErr w:type="spellStart"/>
      <w:r w:rsidRPr="00F158BC">
        <w:rPr>
          <w:rFonts w:ascii="Times" w:eastAsiaTheme="minorEastAsia" w:hAnsi="Times" w:cs="Arial"/>
          <w:snapToGrid/>
          <w:szCs w:val="24"/>
        </w:rPr>
        <w:t>Lensink</w:t>
      </w:r>
      <w:proofErr w:type="spellEnd"/>
      <w:r w:rsidRPr="00F158BC">
        <w:rPr>
          <w:rFonts w:ascii="Times" w:eastAsiaTheme="minorEastAsia" w:hAnsi="Times" w:cs="Arial"/>
          <w:snapToGrid/>
          <w:szCs w:val="24"/>
        </w:rPr>
        <w:t xml:space="preserve"> and </w:t>
      </w:r>
      <w:proofErr w:type="spellStart"/>
      <w:r w:rsidRPr="00F158BC">
        <w:rPr>
          <w:rFonts w:ascii="Times" w:eastAsiaTheme="minorEastAsia" w:hAnsi="Times" w:cs="Arial"/>
          <w:snapToGrid/>
          <w:szCs w:val="24"/>
        </w:rPr>
        <w:t>Aljar</w:t>
      </w:r>
      <w:proofErr w:type="spellEnd"/>
      <w:r w:rsidRPr="00F158BC">
        <w:rPr>
          <w:rFonts w:ascii="Times" w:eastAsiaTheme="minorEastAsia" w:hAnsi="Times" w:cs="Arial"/>
          <w:snapToGrid/>
          <w:szCs w:val="24"/>
        </w:rPr>
        <w:t xml:space="preserve"> </w:t>
      </w:r>
      <w:proofErr w:type="spellStart"/>
      <w:r w:rsidRPr="00F158BC">
        <w:rPr>
          <w:rFonts w:ascii="Times" w:eastAsiaTheme="minorEastAsia" w:hAnsi="Times" w:cs="Arial"/>
          <w:snapToGrid/>
          <w:szCs w:val="24"/>
        </w:rPr>
        <w:t>Meesters</w:t>
      </w:r>
      <w:proofErr w:type="spellEnd"/>
      <w:r w:rsidRPr="00F158BC">
        <w:rPr>
          <w:rFonts w:ascii="Times" w:eastAsiaTheme="minorEastAsia" w:hAnsi="Times" w:cs="Arial"/>
          <w:snapToGrid/>
          <w:szCs w:val="24"/>
        </w:rPr>
        <w:t xml:space="preserve">. 2011. “Outreach and Efficiency of Microfinance Institutions.” </w:t>
      </w:r>
      <w:proofErr w:type="gramStart"/>
      <w:r w:rsidRPr="00F158BC">
        <w:rPr>
          <w:rFonts w:ascii="Times" w:eastAsiaTheme="minorEastAsia" w:hAnsi="Times" w:cs="Arial"/>
          <w:snapToGrid/>
          <w:szCs w:val="24"/>
        </w:rPr>
        <w:t>World Development, Vol. 39, No. 6, Pgs. 938-948.</w:t>
      </w:r>
      <w:proofErr w:type="gramEnd"/>
    </w:p>
    <w:p w14:paraId="7FF14B1F" w14:textId="77777777" w:rsidR="00A42882" w:rsidRPr="00F158BC" w:rsidRDefault="00A42882" w:rsidP="00994215">
      <w:pPr>
        <w:tabs>
          <w:tab w:val="left" w:pos="-2250"/>
        </w:tabs>
        <w:ind w:left="720" w:hanging="720"/>
        <w:rPr>
          <w:rFonts w:ascii="Times" w:eastAsiaTheme="minorEastAsia" w:hAnsi="Times" w:cs="Arial"/>
          <w:snapToGrid/>
          <w:szCs w:val="24"/>
        </w:rPr>
      </w:pPr>
    </w:p>
    <w:p w14:paraId="54D21251" w14:textId="1AA052F2" w:rsidR="000969BA" w:rsidRPr="00F158BC" w:rsidRDefault="000969BA" w:rsidP="00994215">
      <w:pPr>
        <w:autoSpaceDE w:val="0"/>
        <w:autoSpaceDN w:val="0"/>
        <w:adjustRightInd w:val="0"/>
        <w:ind w:left="720" w:hanging="720"/>
        <w:rPr>
          <w:rFonts w:ascii="Times" w:eastAsiaTheme="minorEastAsia" w:hAnsi="Times" w:cs="Times"/>
          <w:snapToGrid/>
          <w:szCs w:val="24"/>
        </w:rPr>
      </w:pPr>
      <w:proofErr w:type="gramStart"/>
      <w:r w:rsidRPr="00F158BC">
        <w:rPr>
          <w:rFonts w:ascii="Times" w:eastAsiaTheme="minorEastAsia" w:hAnsi="Times" w:cs="Times"/>
          <w:snapToGrid/>
          <w:szCs w:val="24"/>
        </w:rPr>
        <w:t>Helms, Brigit.</w:t>
      </w:r>
      <w:proofErr w:type="gramEnd"/>
      <w:r w:rsidRPr="00F158BC">
        <w:rPr>
          <w:rFonts w:ascii="Times" w:eastAsiaTheme="minorEastAsia" w:hAnsi="Times" w:cs="Times"/>
          <w:snapToGrid/>
          <w:szCs w:val="24"/>
        </w:rPr>
        <w:t xml:space="preserve"> 2006. “</w:t>
      </w:r>
      <w:r w:rsidRPr="00F158BC">
        <w:rPr>
          <w:rFonts w:ascii="Times" w:eastAsiaTheme="minorEastAsia" w:hAnsi="Times" w:cs="Times"/>
          <w:iCs/>
          <w:snapToGrid/>
          <w:szCs w:val="24"/>
        </w:rPr>
        <w:t xml:space="preserve">Access for All: Building Inclusive Financial Systems.” </w:t>
      </w:r>
      <w:r w:rsidRPr="00F158BC">
        <w:rPr>
          <w:rFonts w:ascii="Times" w:eastAsiaTheme="minorEastAsia" w:hAnsi="Times" w:cs="Times"/>
          <w:snapToGrid/>
          <w:szCs w:val="24"/>
        </w:rPr>
        <w:t>International Bank for Reconstruction and Development.</w:t>
      </w:r>
    </w:p>
    <w:p w14:paraId="6409DBDA" w14:textId="77777777" w:rsidR="00994215" w:rsidRPr="00F158BC" w:rsidRDefault="00994215" w:rsidP="00994215">
      <w:pPr>
        <w:autoSpaceDE w:val="0"/>
        <w:autoSpaceDN w:val="0"/>
        <w:adjustRightInd w:val="0"/>
        <w:ind w:left="720" w:hanging="720"/>
        <w:rPr>
          <w:rFonts w:ascii="Times" w:eastAsiaTheme="minorEastAsia" w:hAnsi="Times" w:cs="Times"/>
          <w:snapToGrid/>
          <w:szCs w:val="24"/>
        </w:rPr>
      </w:pPr>
    </w:p>
    <w:p w14:paraId="1DB30558" w14:textId="298744DC" w:rsidR="008C03E9" w:rsidRPr="00F158BC" w:rsidRDefault="008C03E9" w:rsidP="00994215">
      <w:pPr>
        <w:tabs>
          <w:tab w:val="left" w:pos="-2250"/>
        </w:tabs>
        <w:ind w:left="720" w:hanging="720"/>
        <w:rPr>
          <w:rFonts w:ascii="Times" w:eastAsiaTheme="minorEastAsia" w:hAnsi="Times" w:cs="Helvetica"/>
          <w:snapToGrid/>
          <w:szCs w:val="24"/>
        </w:rPr>
      </w:pPr>
      <w:proofErr w:type="spellStart"/>
      <w:r w:rsidRPr="00F158BC">
        <w:rPr>
          <w:rFonts w:ascii="Times" w:eastAsiaTheme="minorEastAsia" w:hAnsi="Times" w:cs="Helvetica"/>
          <w:snapToGrid/>
          <w:szCs w:val="24"/>
        </w:rPr>
        <w:t>Hudon</w:t>
      </w:r>
      <w:proofErr w:type="spellEnd"/>
      <w:r w:rsidRPr="00F158BC">
        <w:rPr>
          <w:rFonts w:ascii="Times" w:eastAsiaTheme="minorEastAsia" w:hAnsi="Times" w:cs="Helvetica"/>
          <w:snapToGrid/>
          <w:szCs w:val="24"/>
        </w:rPr>
        <w:t xml:space="preserve">, </w:t>
      </w:r>
      <w:proofErr w:type="spellStart"/>
      <w:r w:rsidRPr="00F158BC">
        <w:rPr>
          <w:rFonts w:ascii="Times" w:eastAsiaTheme="minorEastAsia" w:hAnsi="Times" w:cs="Helvetica"/>
          <w:snapToGrid/>
          <w:szCs w:val="24"/>
        </w:rPr>
        <w:t>Marek</w:t>
      </w:r>
      <w:proofErr w:type="spellEnd"/>
      <w:r w:rsidRPr="00F158BC">
        <w:rPr>
          <w:rFonts w:ascii="Times" w:eastAsiaTheme="minorEastAsia" w:hAnsi="Times" w:cs="Helvetica"/>
          <w:snapToGrid/>
          <w:szCs w:val="24"/>
        </w:rPr>
        <w:t xml:space="preserve"> and </w:t>
      </w:r>
      <w:proofErr w:type="spellStart"/>
      <w:r w:rsidRPr="00F158BC">
        <w:rPr>
          <w:rFonts w:ascii="Times" w:eastAsiaTheme="minorEastAsia" w:hAnsi="Times" w:cs="Helvetica"/>
          <w:snapToGrid/>
          <w:szCs w:val="24"/>
        </w:rPr>
        <w:t>Joakim</w:t>
      </w:r>
      <w:proofErr w:type="spellEnd"/>
      <w:r w:rsidRPr="00F158BC">
        <w:rPr>
          <w:rFonts w:ascii="Times" w:eastAsiaTheme="minorEastAsia" w:hAnsi="Times" w:cs="Helvetica"/>
          <w:snapToGrid/>
          <w:szCs w:val="24"/>
        </w:rPr>
        <w:t xml:space="preserve"> Sandberg. 2013. “The Ethical Crisis in Microfinance: Issues, Findings, and Implications.” </w:t>
      </w:r>
      <w:proofErr w:type="gramStart"/>
      <w:r w:rsidRPr="00F158BC">
        <w:rPr>
          <w:rFonts w:ascii="Times" w:eastAsiaTheme="minorEastAsia" w:hAnsi="Times" w:cs="Helvetica"/>
          <w:snapToGrid/>
          <w:szCs w:val="24"/>
        </w:rPr>
        <w:t>Business Ethics Quarterly, Vol. 23 Issue 4, Pgs. 561-589.</w:t>
      </w:r>
      <w:proofErr w:type="gramEnd"/>
    </w:p>
    <w:p w14:paraId="6944262A" w14:textId="77777777" w:rsidR="00994215" w:rsidRPr="00F158BC" w:rsidRDefault="00994215" w:rsidP="00994215">
      <w:pPr>
        <w:tabs>
          <w:tab w:val="left" w:pos="-2250"/>
        </w:tabs>
        <w:ind w:left="720" w:hanging="720"/>
        <w:rPr>
          <w:rFonts w:ascii="Times" w:eastAsiaTheme="minorEastAsia" w:hAnsi="Times" w:cs="Helvetica"/>
          <w:snapToGrid/>
          <w:szCs w:val="24"/>
        </w:rPr>
      </w:pPr>
    </w:p>
    <w:p w14:paraId="11E2A5DD" w14:textId="260D3795" w:rsidR="004A5680" w:rsidRPr="00F158BC" w:rsidRDefault="004A5680" w:rsidP="00994215">
      <w:pPr>
        <w:pStyle w:val="NormalWeb"/>
        <w:spacing w:before="0" w:beforeAutospacing="0" w:after="0" w:afterAutospacing="0"/>
        <w:ind w:left="720" w:hanging="720"/>
        <w:rPr>
          <w:rFonts w:cs="Helvetica"/>
          <w:sz w:val="24"/>
          <w:szCs w:val="24"/>
        </w:rPr>
      </w:pPr>
      <w:proofErr w:type="spellStart"/>
      <w:r w:rsidRPr="00F158BC">
        <w:rPr>
          <w:sz w:val="24"/>
          <w:szCs w:val="24"/>
        </w:rPr>
        <w:t>Kar</w:t>
      </w:r>
      <w:proofErr w:type="spellEnd"/>
      <w:r w:rsidRPr="00F158BC">
        <w:rPr>
          <w:sz w:val="24"/>
          <w:szCs w:val="24"/>
        </w:rPr>
        <w:t xml:space="preserve">, </w:t>
      </w:r>
      <w:proofErr w:type="spellStart"/>
      <w:r w:rsidRPr="00F158BC">
        <w:rPr>
          <w:sz w:val="24"/>
          <w:szCs w:val="24"/>
        </w:rPr>
        <w:t>Ashim</w:t>
      </w:r>
      <w:proofErr w:type="spellEnd"/>
      <w:r w:rsidRPr="00F158BC">
        <w:rPr>
          <w:sz w:val="24"/>
          <w:szCs w:val="24"/>
        </w:rPr>
        <w:t xml:space="preserve"> Kumar. 2012. “Does capital and financing structure have any relevance to the performance of microfinance </w:t>
      </w:r>
      <w:r w:rsidR="00D0143F" w:rsidRPr="00F158BC">
        <w:rPr>
          <w:sz w:val="24"/>
          <w:szCs w:val="24"/>
        </w:rPr>
        <w:t xml:space="preserve">institutions? </w:t>
      </w:r>
      <w:r w:rsidR="00D0143F" w:rsidRPr="00F158BC">
        <w:rPr>
          <w:rFonts w:cs="Helvetica"/>
          <w:sz w:val="24"/>
          <w:szCs w:val="24"/>
        </w:rPr>
        <w:t>“</w:t>
      </w:r>
      <w:proofErr w:type="gramStart"/>
      <w:r w:rsidR="00D0143F" w:rsidRPr="00F158BC">
        <w:rPr>
          <w:rFonts w:cs="Helvetica"/>
          <w:sz w:val="24"/>
          <w:szCs w:val="24"/>
        </w:rPr>
        <w:t>International</w:t>
      </w:r>
      <w:r w:rsidRPr="00F158BC">
        <w:rPr>
          <w:rFonts w:cs="Helvetica"/>
          <w:sz w:val="24"/>
          <w:szCs w:val="24"/>
        </w:rPr>
        <w:t xml:space="preserve"> Review of Applied Economics, Vol. 26 Issue 3, Pgs. 329-348.</w:t>
      </w:r>
      <w:proofErr w:type="gramEnd"/>
    </w:p>
    <w:p w14:paraId="76790FA4" w14:textId="77777777" w:rsidR="00994215" w:rsidRPr="00F158BC" w:rsidRDefault="00994215" w:rsidP="00994215">
      <w:pPr>
        <w:pStyle w:val="NormalWeb"/>
        <w:spacing w:before="0" w:beforeAutospacing="0" w:after="0" w:afterAutospacing="0"/>
        <w:ind w:left="720" w:hanging="720"/>
        <w:rPr>
          <w:sz w:val="24"/>
          <w:szCs w:val="24"/>
        </w:rPr>
      </w:pPr>
    </w:p>
    <w:p w14:paraId="1BF5651F" w14:textId="489DF2D5" w:rsidR="00A42882" w:rsidRPr="00F158BC" w:rsidRDefault="00A42882" w:rsidP="00994215">
      <w:pPr>
        <w:tabs>
          <w:tab w:val="left" w:pos="-2250"/>
        </w:tabs>
        <w:ind w:left="720" w:hanging="720"/>
        <w:rPr>
          <w:rFonts w:ascii="Times" w:eastAsiaTheme="minorEastAsia" w:hAnsi="Times" w:cs="Arial"/>
          <w:snapToGrid/>
          <w:szCs w:val="24"/>
        </w:rPr>
      </w:pPr>
      <w:proofErr w:type="spellStart"/>
      <w:r w:rsidRPr="00F158BC">
        <w:rPr>
          <w:rFonts w:ascii="Times" w:eastAsiaTheme="minorEastAsia" w:hAnsi="Times" w:cs="Arial"/>
          <w:snapToGrid/>
          <w:szCs w:val="24"/>
        </w:rPr>
        <w:t>Kyereboah</w:t>
      </w:r>
      <w:proofErr w:type="spellEnd"/>
      <w:r w:rsidRPr="00F158BC">
        <w:rPr>
          <w:rFonts w:ascii="Times" w:eastAsiaTheme="minorEastAsia" w:hAnsi="Times" w:cs="Arial"/>
          <w:snapToGrid/>
          <w:szCs w:val="24"/>
        </w:rPr>
        <w:t xml:space="preserve">-Coleman. 1999. “The Impact of Capital Structure on the Performance of Microfinance Institutions.” </w:t>
      </w:r>
      <w:proofErr w:type="gramStart"/>
      <w:r w:rsidRPr="00F158BC">
        <w:rPr>
          <w:rFonts w:ascii="Times" w:eastAsiaTheme="minorEastAsia" w:hAnsi="Times" w:cs="Arial"/>
          <w:snapToGrid/>
          <w:szCs w:val="24"/>
        </w:rPr>
        <w:t>Journal of Risk Finance, Vol. 8, Issue 1.</w:t>
      </w:r>
      <w:proofErr w:type="gramEnd"/>
      <w:r w:rsidRPr="00F158BC">
        <w:rPr>
          <w:rFonts w:ascii="Times" w:eastAsiaTheme="minorEastAsia" w:hAnsi="Times" w:cs="Arial"/>
          <w:snapToGrid/>
          <w:szCs w:val="24"/>
        </w:rPr>
        <w:t xml:space="preserve">  </w:t>
      </w:r>
    </w:p>
    <w:p w14:paraId="1D5A067C" w14:textId="77777777" w:rsidR="00994215" w:rsidRPr="00F158BC" w:rsidRDefault="00994215" w:rsidP="00994215">
      <w:pPr>
        <w:tabs>
          <w:tab w:val="left" w:pos="-2250"/>
        </w:tabs>
        <w:ind w:left="720" w:hanging="720"/>
        <w:rPr>
          <w:rFonts w:ascii="Times" w:eastAsiaTheme="minorEastAsia" w:hAnsi="Times" w:cs="Arial"/>
          <w:snapToGrid/>
          <w:szCs w:val="24"/>
        </w:rPr>
      </w:pPr>
    </w:p>
    <w:p w14:paraId="66668083" w14:textId="6596B737" w:rsidR="00DF350C" w:rsidRPr="00F158BC" w:rsidRDefault="002B2D59" w:rsidP="00994215">
      <w:pPr>
        <w:tabs>
          <w:tab w:val="left" w:pos="-2250"/>
        </w:tabs>
        <w:ind w:left="720" w:hanging="720"/>
        <w:rPr>
          <w:rFonts w:ascii="Times" w:eastAsiaTheme="minorEastAsia" w:hAnsi="Times" w:cs="Arial"/>
          <w:snapToGrid/>
          <w:szCs w:val="24"/>
        </w:rPr>
      </w:pPr>
      <w:proofErr w:type="spellStart"/>
      <w:proofErr w:type="gramStart"/>
      <w:r w:rsidRPr="00F158BC">
        <w:rPr>
          <w:rFonts w:ascii="Times" w:eastAsiaTheme="minorEastAsia" w:hAnsi="Times" w:cs="Arial"/>
          <w:snapToGrid/>
          <w:szCs w:val="24"/>
        </w:rPr>
        <w:t>Kyereboah</w:t>
      </w:r>
      <w:proofErr w:type="spellEnd"/>
      <w:r w:rsidRPr="00F158BC">
        <w:rPr>
          <w:rFonts w:ascii="Times" w:eastAsiaTheme="minorEastAsia" w:hAnsi="Times" w:cs="Arial"/>
          <w:snapToGrid/>
          <w:szCs w:val="24"/>
        </w:rPr>
        <w:t xml:space="preserve">-Coleman and Kofi </w:t>
      </w:r>
      <w:proofErr w:type="spellStart"/>
      <w:r w:rsidRPr="00F158BC">
        <w:rPr>
          <w:rFonts w:ascii="Times" w:eastAsiaTheme="minorEastAsia" w:hAnsi="Times" w:cs="Arial"/>
          <w:snapToGrid/>
          <w:szCs w:val="24"/>
        </w:rPr>
        <w:t>Osei</w:t>
      </w:r>
      <w:proofErr w:type="spellEnd"/>
      <w:r w:rsidRPr="00F158BC">
        <w:rPr>
          <w:rFonts w:ascii="Times" w:eastAsiaTheme="minorEastAsia" w:hAnsi="Times" w:cs="Arial"/>
          <w:snapToGrid/>
          <w:szCs w:val="24"/>
        </w:rPr>
        <w:t>.</w:t>
      </w:r>
      <w:proofErr w:type="gramEnd"/>
      <w:r w:rsidRPr="00F158BC">
        <w:rPr>
          <w:rFonts w:ascii="Times" w:eastAsiaTheme="minorEastAsia" w:hAnsi="Times" w:cs="Arial"/>
          <w:snapToGrid/>
          <w:szCs w:val="24"/>
        </w:rPr>
        <w:t xml:space="preserve"> 2008. “Outreach and Profitability of Microfinance Institutions: The Role of Governance.” Journal of Economic Studies, Vol. 35, Issue 3, Pgs. 236-248</w:t>
      </w:r>
    </w:p>
    <w:p w14:paraId="21B778EC" w14:textId="77777777" w:rsidR="00994215" w:rsidRPr="00F158BC" w:rsidRDefault="00994215" w:rsidP="00994215">
      <w:pPr>
        <w:tabs>
          <w:tab w:val="left" w:pos="-2250"/>
        </w:tabs>
        <w:ind w:left="720" w:hanging="720"/>
        <w:rPr>
          <w:rFonts w:ascii="Times" w:eastAsiaTheme="minorEastAsia" w:hAnsi="Times" w:cs="Arial"/>
          <w:snapToGrid/>
          <w:szCs w:val="24"/>
        </w:rPr>
      </w:pPr>
    </w:p>
    <w:p w14:paraId="3D6AD959" w14:textId="56A8537C" w:rsidR="00F45689" w:rsidRPr="00F158BC" w:rsidRDefault="00F45689" w:rsidP="00994215">
      <w:pPr>
        <w:autoSpaceDE w:val="0"/>
        <w:autoSpaceDN w:val="0"/>
        <w:adjustRightInd w:val="0"/>
        <w:ind w:left="720" w:hanging="720"/>
        <w:rPr>
          <w:rFonts w:ascii="Times" w:eastAsiaTheme="minorEastAsia" w:hAnsi="Times" w:cs="Times"/>
          <w:snapToGrid/>
          <w:szCs w:val="24"/>
        </w:rPr>
      </w:pPr>
      <w:proofErr w:type="spellStart"/>
      <w:r w:rsidRPr="00F158BC">
        <w:rPr>
          <w:rFonts w:ascii="Times" w:eastAsiaTheme="minorEastAsia" w:hAnsi="Times" w:cs="Times"/>
          <w:snapToGrid/>
          <w:szCs w:val="24"/>
        </w:rPr>
        <w:t>Makame</w:t>
      </w:r>
      <w:proofErr w:type="spellEnd"/>
      <w:r w:rsidRPr="00F158BC">
        <w:rPr>
          <w:rFonts w:ascii="Times" w:eastAsiaTheme="minorEastAsia" w:hAnsi="Times" w:cs="Times"/>
          <w:snapToGrid/>
          <w:szCs w:val="24"/>
        </w:rPr>
        <w:t xml:space="preserve"> and </w:t>
      </w:r>
      <w:proofErr w:type="spellStart"/>
      <w:r w:rsidRPr="00F158BC">
        <w:rPr>
          <w:rFonts w:ascii="Times" w:eastAsiaTheme="minorEastAsia" w:hAnsi="Times" w:cs="Times"/>
          <w:snapToGrid/>
          <w:szCs w:val="24"/>
        </w:rPr>
        <w:t>Murinde</w:t>
      </w:r>
      <w:proofErr w:type="spellEnd"/>
      <w:r w:rsidRPr="00F158BC">
        <w:rPr>
          <w:rFonts w:ascii="Times" w:eastAsiaTheme="minorEastAsia" w:hAnsi="Times" w:cs="Times"/>
          <w:snapToGrid/>
          <w:szCs w:val="24"/>
        </w:rPr>
        <w:t>. 2006. “Empirical Findings on Cogitative Dissonance Around Microfinance Outreach and Sustainability. Microfinance Gateway.</w:t>
      </w:r>
    </w:p>
    <w:p w14:paraId="16A6C037" w14:textId="77777777" w:rsidR="00994215" w:rsidRPr="00F158BC" w:rsidRDefault="00994215" w:rsidP="00994215">
      <w:pPr>
        <w:autoSpaceDE w:val="0"/>
        <w:autoSpaceDN w:val="0"/>
        <w:adjustRightInd w:val="0"/>
        <w:ind w:left="720" w:hanging="720"/>
        <w:rPr>
          <w:rFonts w:ascii="Times" w:hAnsi="Times"/>
          <w:szCs w:val="24"/>
        </w:rPr>
      </w:pPr>
    </w:p>
    <w:p w14:paraId="71A6C363" w14:textId="30351BF2" w:rsidR="00CA53BE" w:rsidRPr="00F158BC" w:rsidRDefault="00CA53BE" w:rsidP="00994215">
      <w:pPr>
        <w:tabs>
          <w:tab w:val="left" w:pos="-2250"/>
        </w:tabs>
        <w:ind w:left="720" w:hanging="720"/>
        <w:rPr>
          <w:rFonts w:ascii="Times" w:eastAsia="Arial Unicode MS" w:hAnsi="Times" w:cs="Arial Unicode MS"/>
          <w:snapToGrid/>
          <w:szCs w:val="24"/>
        </w:rPr>
      </w:pPr>
      <w:proofErr w:type="spellStart"/>
      <w:proofErr w:type="gramStart"/>
      <w:r w:rsidRPr="00F158BC">
        <w:rPr>
          <w:rFonts w:ascii="Times" w:eastAsiaTheme="minorEastAsia" w:hAnsi="Times" w:cs="Arial"/>
          <w:snapToGrid/>
          <w:szCs w:val="24"/>
        </w:rPr>
        <w:t>Mersland</w:t>
      </w:r>
      <w:proofErr w:type="spellEnd"/>
      <w:r w:rsidRPr="00F158BC">
        <w:rPr>
          <w:rFonts w:ascii="Times" w:eastAsiaTheme="minorEastAsia" w:hAnsi="Times" w:cs="Arial"/>
          <w:snapToGrid/>
          <w:szCs w:val="24"/>
        </w:rPr>
        <w:t xml:space="preserve">, Roy and </w:t>
      </w:r>
      <w:proofErr w:type="spellStart"/>
      <w:r w:rsidRPr="00F158BC">
        <w:rPr>
          <w:rFonts w:ascii="Times" w:eastAsiaTheme="minorEastAsia" w:hAnsi="Times" w:cs="Arial"/>
          <w:snapToGrid/>
          <w:szCs w:val="24"/>
        </w:rPr>
        <w:t>Øystein</w:t>
      </w:r>
      <w:proofErr w:type="spellEnd"/>
      <w:r w:rsidRPr="00F158BC">
        <w:rPr>
          <w:rFonts w:ascii="Times" w:eastAsia="Arial Unicode MS" w:hAnsi="Times" w:cs="Arial Unicode MS"/>
          <w:snapToGrid/>
          <w:szCs w:val="24"/>
        </w:rPr>
        <w:t xml:space="preserve"> R. </w:t>
      </w:r>
      <w:proofErr w:type="spellStart"/>
      <w:r w:rsidRPr="00F158BC">
        <w:rPr>
          <w:rFonts w:ascii="Times" w:eastAsiaTheme="minorEastAsia" w:hAnsi="Times" w:cs="Arial"/>
          <w:snapToGrid/>
          <w:szCs w:val="24"/>
        </w:rPr>
        <w:t>Strøm</w:t>
      </w:r>
      <w:proofErr w:type="spellEnd"/>
      <w:r w:rsidRPr="00F158BC">
        <w:rPr>
          <w:rFonts w:ascii="Times" w:eastAsiaTheme="minorEastAsia" w:hAnsi="Times" w:cs="Arial"/>
          <w:snapToGrid/>
          <w:szCs w:val="24"/>
        </w:rPr>
        <w:t>. 2009.</w:t>
      </w:r>
      <w:proofErr w:type="gramEnd"/>
      <w:r w:rsidR="002D3D3E" w:rsidRPr="00F158BC">
        <w:rPr>
          <w:rFonts w:ascii="Times" w:eastAsia="Arial Unicode MS" w:hAnsi="Times" w:cs="Arial Unicode MS"/>
          <w:snapToGrid/>
          <w:szCs w:val="24"/>
        </w:rPr>
        <w:t xml:space="preserve"> “Performance and G</w:t>
      </w:r>
      <w:r w:rsidRPr="00F158BC">
        <w:rPr>
          <w:rFonts w:ascii="Times" w:eastAsia="Arial Unicode MS" w:hAnsi="Times" w:cs="Arial Unicode MS"/>
          <w:snapToGrid/>
          <w:szCs w:val="24"/>
        </w:rPr>
        <w:t xml:space="preserve">overnance </w:t>
      </w:r>
      <w:r w:rsidR="002D3D3E" w:rsidRPr="00F158BC">
        <w:rPr>
          <w:rFonts w:ascii="Times" w:eastAsia="Arial Unicode MS" w:hAnsi="Times" w:cs="Arial Unicode MS"/>
          <w:snapToGrid/>
          <w:szCs w:val="24"/>
        </w:rPr>
        <w:t>in Microfinance I</w:t>
      </w:r>
      <w:r w:rsidRPr="00F158BC">
        <w:rPr>
          <w:rFonts w:ascii="Times" w:eastAsia="Arial Unicode MS" w:hAnsi="Times" w:cs="Arial Unicode MS"/>
          <w:snapToGrid/>
          <w:szCs w:val="24"/>
        </w:rPr>
        <w:t>nstitutions.” Journal of Banking and Finance, Vol. 33, Issue 4, Pgs. 662-669.</w:t>
      </w:r>
    </w:p>
    <w:p w14:paraId="1628C697" w14:textId="77777777" w:rsidR="00994215" w:rsidRPr="00F158BC" w:rsidRDefault="00994215" w:rsidP="00994215">
      <w:pPr>
        <w:tabs>
          <w:tab w:val="left" w:pos="-2250"/>
        </w:tabs>
        <w:ind w:left="720" w:hanging="720"/>
        <w:rPr>
          <w:rFonts w:ascii="Times" w:eastAsia="Arial Unicode MS" w:hAnsi="Times" w:cs="Arial Unicode MS"/>
          <w:snapToGrid/>
          <w:szCs w:val="24"/>
        </w:rPr>
      </w:pPr>
    </w:p>
    <w:p w14:paraId="31DC54CE" w14:textId="580161EA" w:rsidR="00EF356E" w:rsidRPr="00F158BC" w:rsidRDefault="00EF356E" w:rsidP="00994215">
      <w:pPr>
        <w:autoSpaceDE w:val="0"/>
        <w:autoSpaceDN w:val="0"/>
        <w:adjustRightInd w:val="0"/>
        <w:ind w:left="720" w:hanging="720"/>
        <w:rPr>
          <w:rFonts w:ascii="Times" w:eastAsiaTheme="minorEastAsia" w:hAnsi="Times" w:cs="Times"/>
          <w:snapToGrid/>
          <w:szCs w:val="24"/>
        </w:rPr>
      </w:pPr>
      <w:proofErr w:type="spellStart"/>
      <w:r w:rsidRPr="00F158BC">
        <w:rPr>
          <w:rFonts w:ascii="Times" w:eastAsiaTheme="minorEastAsia" w:hAnsi="Times" w:cs="Times"/>
          <w:snapToGrid/>
          <w:szCs w:val="24"/>
        </w:rPr>
        <w:t>Morduch</w:t>
      </w:r>
      <w:proofErr w:type="spellEnd"/>
      <w:r w:rsidRPr="00F158BC">
        <w:rPr>
          <w:rFonts w:ascii="Times" w:eastAsiaTheme="minorEastAsia" w:hAnsi="Times" w:cs="Times"/>
          <w:snapToGrid/>
          <w:szCs w:val="24"/>
        </w:rPr>
        <w:t xml:space="preserve">, Jonathan. 1999. “The Microfinance Promise.” </w:t>
      </w:r>
      <w:proofErr w:type="gramStart"/>
      <w:r w:rsidRPr="00F158BC">
        <w:rPr>
          <w:rFonts w:ascii="Times" w:eastAsiaTheme="minorEastAsia" w:hAnsi="Times" w:cs="Times"/>
          <w:snapToGrid/>
          <w:szCs w:val="24"/>
        </w:rPr>
        <w:t>Journal of Economic Literature, Vol. XXXVII, Pgs. 1569-1614.</w:t>
      </w:r>
      <w:proofErr w:type="gramEnd"/>
    </w:p>
    <w:p w14:paraId="355742B5" w14:textId="77777777" w:rsidR="00994215" w:rsidRPr="00F158BC" w:rsidRDefault="00994215" w:rsidP="00994215">
      <w:pPr>
        <w:autoSpaceDE w:val="0"/>
        <w:autoSpaceDN w:val="0"/>
        <w:adjustRightInd w:val="0"/>
        <w:ind w:left="720" w:hanging="720"/>
        <w:rPr>
          <w:rFonts w:ascii="Times" w:eastAsiaTheme="minorEastAsia" w:hAnsi="Times" w:cs="Times"/>
          <w:snapToGrid/>
          <w:szCs w:val="24"/>
        </w:rPr>
      </w:pPr>
    </w:p>
    <w:p w14:paraId="0A9FDC8A" w14:textId="48164478" w:rsidR="00EF356E" w:rsidRPr="00F158BC" w:rsidRDefault="00EF356E" w:rsidP="00994215">
      <w:pPr>
        <w:autoSpaceDE w:val="0"/>
        <w:autoSpaceDN w:val="0"/>
        <w:adjustRightInd w:val="0"/>
        <w:ind w:left="720" w:hanging="720"/>
        <w:rPr>
          <w:rFonts w:ascii="Times" w:eastAsiaTheme="minorEastAsia" w:hAnsi="Times" w:cs="Times"/>
          <w:snapToGrid/>
          <w:szCs w:val="24"/>
        </w:rPr>
      </w:pPr>
      <w:proofErr w:type="spellStart"/>
      <w:r w:rsidRPr="00F158BC">
        <w:rPr>
          <w:rFonts w:ascii="Times" w:eastAsiaTheme="minorEastAsia" w:hAnsi="Times" w:cs="Times"/>
          <w:snapToGrid/>
          <w:szCs w:val="24"/>
        </w:rPr>
        <w:t>Morduch</w:t>
      </w:r>
      <w:proofErr w:type="spellEnd"/>
      <w:r w:rsidRPr="00F158BC">
        <w:rPr>
          <w:rFonts w:ascii="Times" w:eastAsiaTheme="minorEastAsia" w:hAnsi="Times" w:cs="Times"/>
          <w:snapToGrid/>
          <w:szCs w:val="24"/>
        </w:rPr>
        <w:t xml:space="preserve">, Jonathan. 2000. “The Microfinance Schism.” </w:t>
      </w:r>
      <w:proofErr w:type="gramStart"/>
      <w:r w:rsidRPr="00F158BC">
        <w:rPr>
          <w:rFonts w:ascii="Times" w:eastAsiaTheme="minorEastAsia" w:hAnsi="Times" w:cs="Times"/>
          <w:snapToGrid/>
          <w:szCs w:val="24"/>
        </w:rPr>
        <w:t>World Development, Vol. 28, No. 4, Pgs. 617-629.</w:t>
      </w:r>
      <w:proofErr w:type="gramEnd"/>
    </w:p>
    <w:p w14:paraId="6FA6E7E7" w14:textId="77777777" w:rsidR="00994215" w:rsidRPr="00F158BC" w:rsidRDefault="00994215" w:rsidP="00994215">
      <w:pPr>
        <w:autoSpaceDE w:val="0"/>
        <w:autoSpaceDN w:val="0"/>
        <w:adjustRightInd w:val="0"/>
        <w:ind w:left="720" w:hanging="720"/>
        <w:rPr>
          <w:rFonts w:ascii="Times" w:eastAsiaTheme="minorEastAsia" w:hAnsi="Times" w:cs="Times"/>
          <w:snapToGrid/>
          <w:szCs w:val="24"/>
        </w:rPr>
      </w:pPr>
    </w:p>
    <w:p w14:paraId="58BFDC00" w14:textId="4EC02214" w:rsidR="00C95987" w:rsidRPr="00F158BC" w:rsidRDefault="00C95987" w:rsidP="00994215">
      <w:pPr>
        <w:autoSpaceDE w:val="0"/>
        <w:autoSpaceDN w:val="0"/>
        <w:adjustRightInd w:val="0"/>
        <w:ind w:left="720" w:hanging="720"/>
        <w:rPr>
          <w:rFonts w:ascii="Times" w:eastAsiaTheme="minorEastAsia" w:hAnsi="Times" w:cs="Times"/>
          <w:snapToGrid/>
          <w:szCs w:val="24"/>
        </w:rPr>
      </w:pPr>
      <w:proofErr w:type="spellStart"/>
      <w:r w:rsidRPr="00F158BC">
        <w:rPr>
          <w:rFonts w:ascii="Times" w:eastAsiaTheme="minorEastAsia" w:hAnsi="Times" w:cs="Times"/>
          <w:snapToGrid/>
          <w:szCs w:val="24"/>
        </w:rPr>
        <w:t>Navajas</w:t>
      </w:r>
      <w:proofErr w:type="spellEnd"/>
      <w:r w:rsidRPr="00F158BC">
        <w:rPr>
          <w:rFonts w:ascii="Times" w:eastAsiaTheme="minorEastAsia" w:hAnsi="Times" w:cs="Times"/>
          <w:snapToGrid/>
          <w:szCs w:val="24"/>
        </w:rPr>
        <w:t xml:space="preserve">, S., M. Schreiner, R. Meyer, C. Gonzalez-Vega, and J. Rodriguez-Meza. 2000. Microcredit and the poorest of the poor: Theory and evidence from Bolivia. </w:t>
      </w:r>
      <w:proofErr w:type="gramStart"/>
      <w:r w:rsidRPr="00F158BC">
        <w:rPr>
          <w:rFonts w:ascii="Times" w:eastAsiaTheme="minorEastAsia" w:hAnsi="Times" w:cs="Times"/>
          <w:snapToGrid/>
          <w:szCs w:val="24"/>
        </w:rPr>
        <w:t>World Development 28: 333–46.</w:t>
      </w:r>
      <w:proofErr w:type="gramEnd"/>
    </w:p>
    <w:p w14:paraId="711B7410" w14:textId="77777777" w:rsidR="00994215" w:rsidRPr="00F158BC" w:rsidRDefault="00994215" w:rsidP="00994215">
      <w:pPr>
        <w:autoSpaceDE w:val="0"/>
        <w:autoSpaceDN w:val="0"/>
        <w:adjustRightInd w:val="0"/>
        <w:ind w:left="720" w:hanging="720"/>
        <w:rPr>
          <w:rFonts w:ascii="Times" w:eastAsiaTheme="minorEastAsia" w:hAnsi="Times" w:cs="Times"/>
          <w:snapToGrid/>
          <w:szCs w:val="24"/>
        </w:rPr>
      </w:pPr>
    </w:p>
    <w:p w14:paraId="24BB19CC" w14:textId="07BF6F49" w:rsidR="00F45689" w:rsidRPr="00F158BC" w:rsidRDefault="00F45689" w:rsidP="00994215">
      <w:pPr>
        <w:autoSpaceDE w:val="0"/>
        <w:autoSpaceDN w:val="0"/>
        <w:adjustRightInd w:val="0"/>
        <w:ind w:left="720" w:hanging="720"/>
        <w:rPr>
          <w:rFonts w:ascii="Times" w:eastAsiaTheme="minorEastAsia" w:hAnsi="Times"/>
          <w:snapToGrid/>
          <w:szCs w:val="24"/>
        </w:rPr>
      </w:pPr>
      <w:r w:rsidRPr="00F158BC">
        <w:rPr>
          <w:rFonts w:ascii="Times" w:eastAsiaTheme="minorEastAsia" w:hAnsi="Times"/>
          <w:snapToGrid/>
          <w:szCs w:val="24"/>
        </w:rPr>
        <w:t>Olivares-</w:t>
      </w:r>
      <w:proofErr w:type="spellStart"/>
      <w:r w:rsidRPr="00F158BC">
        <w:rPr>
          <w:rFonts w:ascii="Times" w:eastAsiaTheme="minorEastAsia" w:hAnsi="Times"/>
          <w:snapToGrid/>
          <w:szCs w:val="24"/>
        </w:rPr>
        <w:t>Polanco</w:t>
      </w:r>
      <w:proofErr w:type="spellEnd"/>
      <w:r w:rsidRPr="00F158BC">
        <w:rPr>
          <w:rFonts w:ascii="Times" w:eastAsiaTheme="minorEastAsia" w:hAnsi="Times"/>
          <w:snapToGrid/>
          <w:szCs w:val="24"/>
        </w:rPr>
        <w:t xml:space="preserve">. 2005. “Commercializing Microfinance and Deepening Outreach.” </w:t>
      </w:r>
      <w:proofErr w:type="gramStart"/>
      <w:r w:rsidRPr="00F158BC">
        <w:rPr>
          <w:rFonts w:ascii="Times" w:eastAsiaTheme="minorEastAsia" w:hAnsi="Times" w:cs="Times"/>
          <w:iCs/>
          <w:snapToGrid/>
          <w:szCs w:val="24"/>
        </w:rPr>
        <w:t>Journal of Microfinance</w:t>
      </w:r>
      <w:r w:rsidRPr="00F158BC">
        <w:rPr>
          <w:rFonts w:ascii="Times" w:eastAsiaTheme="minorEastAsia" w:hAnsi="Times" w:cs="Times"/>
          <w:i/>
          <w:iCs/>
          <w:snapToGrid/>
          <w:szCs w:val="24"/>
        </w:rPr>
        <w:t>.</w:t>
      </w:r>
      <w:proofErr w:type="gramEnd"/>
      <w:r w:rsidRPr="00F158BC">
        <w:rPr>
          <w:rFonts w:ascii="Times" w:eastAsiaTheme="minorEastAsia" w:hAnsi="Times" w:cs="Times"/>
          <w:i/>
          <w:iCs/>
          <w:snapToGrid/>
          <w:szCs w:val="24"/>
        </w:rPr>
        <w:t xml:space="preserve"> </w:t>
      </w:r>
      <w:r w:rsidRPr="00F158BC">
        <w:rPr>
          <w:rFonts w:ascii="Times" w:eastAsiaTheme="minorEastAsia" w:hAnsi="Times" w:cs="Times"/>
          <w:bCs/>
          <w:snapToGrid/>
          <w:szCs w:val="24"/>
        </w:rPr>
        <w:t>Vol. 7, Issue 2, Pgs.</w:t>
      </w:r>
      <w:r w:rsidRPr="00F158BC">
        <w:rPr>
          <w:rFonts w:ascii="Times" w:eastAsiaTheme="minorEastAsia" w:hAnsi="Times"/>
          <w:snapToGrid/>
          <w:szCs w:val="24"/>
        </w:rPr>
        <w:t xml:space="preserve"> 47-70.</w:t>
      </w:r>
    </w:p>
    <w:p w14:paraId="4540806D" w14:textId="77777777" w:rsidR="00994215" w:rsidRPr="00F158BC" w:rsidRDefault="00994215" w:rsidP="00994215">
      <w:pPr>
        <w:autoSpaceDE w:val="0"/>
        <w:autoSpaceDN w:val="0"/>
        <w:adjustRightInd w:val="0"/>
        <w:ind w:left="720" w:hanging="720"/>
        <w:rPr>
          <w:rFonts w:ascii="Times" w:eastAsiaTheme="minorEastAsia" w:hAnsi="Times" w:cs="Times"/>
          <w:snapToGrid/>
          <w:szCs w:val="24"/>
        </w:rPr>
      </w:pPr>
    </w:p>
    <w:p w14:paraId="67E3D1A3" w14:textId="641A26B8" w:rsidR="00E862CF" w:rsidRPr="00F158BC" w:rsidRDefault="00E862CF" w:rsidP="00994215">
      <w:pPr>
        <w:pStyle w:val="NormalWeb"/>
        <w:tabs>
          <w:tab w:val="left" w:pos="-2250"/>
        </w:tabs>
        <w:spacing w:before="0" w:beforeAutospacing="0" w:after="0" w:afterAutospacing="0"/>
        <w:ind w:left="720" w:hanging="720"/>
        <w:rPr>
          <w:sz w:val="24"/>
          <w:szCs w:val="24"/>
        </w:rPr>
      </w:pPr>
      <w:r w:rsidRPr="00F158BC">
        <w:rPr>
          <w:sz w:val="24"/>
          <w:szCs w:val="24"/>
        </w:rPr>
        <w:t xml:space="preserve">Paxton, Julia. 2002. “Depth of Outreach and Its Relation to the Sustainability of Microfinance Institutions.” </w:t>
      </w:r>
      <w:proofErr w:type="gramStart"/>
      <w:r w:rsidRPr="00F158BC">
        <w:rPr>
          <w:sz w:val="24"/>
          <w:szCs w:val="24"/>
        </w:rPr>
        <w:t>Savings and Development, Vol. 26, No.1, Pgs.96-86.</w:t>
      </w:r>
      <w:proofErr w:type="gramEnd"/>
    </w:p>
    <w:p w14:paraId="568B9DC1" w14:textId="77777777" w:rsidR="00994215" w:rsidRPr="00F158BC" w:rsidRDefault="00994215" w:rsidP="00994215">
      <w:pPr>
        <w:pStyle w:val="NormalWeb"/>
        <w:tabs>
          <w:tab w:val="left" w:pos="-2250"/>
        </w:tabs>
        <w:spacing w:before="0" w:beforeAutospacing="0" w:after="0" w:afterAutospacing="0"/>
        <w:ind w:left="720" w:hanging="720"/>
        <w:rPr>
          <w:sz w:val="24"/>
          <w:szCs w:val="24"/>
        </w:rPr>
      </w:pPr>
    </w:p>
    <w:p w14:paraId="7C1F7042" w14:textId="4A415D1D" w:rsidR="00A42882" w:rsidRPr="00F158BC" w:rsidRDefault="00A42882" w:rsidP="00994215">
      <w:pPr>
        <w:pStyle w:val="NormalWeb"/>
        <w:tabs>
          <w:tab w:val="left" w:pos="-2250"/>
        </w:tabs>
        <w:spacing w:before="0" w:beforeAutospacing="0" w:after="0" w:afterAutospacing="0"/>
        <w:ind w:left="720" w:hanging="720"/>
        <w:rPr>
          <w:sz w:val="24"/>
          <w:szCs w:val="24"/>
        </w:rPr>
      </w:pPr>
      <w:proofErr w:type="spellStart"/>
      <w:r w:rsidRPr="00F158BC">
        <w:rPr>
          <w:sz w:val="24"/>
          <w:szCs w:val="24"/>
        </w:rPr>
        <w:t>PlanetRating</w:t>
      </w:r>
      <w:proofErr w:type="spellEnd"/>
      <w:r w:rsidRPr="00F158BC">
        <w:rPr>
          <w:sz w:val="24"/>
          <w:szCs w:val="24"/>
        </w:rPr>
        <w:t xml:space="preserve">. </w:t>
      </w:r>
      <w:proofErr w:type="gramStart"/>
      <w:r w:rsidRPr="00F158BC">
        <w:rPr>
          <w:sz w:val="24"/>
          <w:szCs w:val="24"/>
        </w:rPr>
        <w:t xml:space="preserve">2015. “Rating Reports.” </w:t>
      </w:r>
      <w:proofErr w:type="gramEnd"/>
      <w:r w:rsidRPr="00F158BC">
        <w:rPr>
          <w:sz w:val="24"/>
          <w:szCs w:val="24"/>
        </w:rPr>
        <w:t>http://www.planetrating.com/EN/girafe-ratings.html</w:t>
      </w:r>
      <w:proofErr w:type="gramStart"/>
      <w:r w:rsidRPr="00F158BC">
        <w:rPr>
          <w:sz w:val="24"/>
          <w:szCs w:val="24"/>
        </w:rPr>
        <w:t>.</w:t>
      </w:r>
      <w:proofErr w:type="gramEnd"/>
    </w:p>
    <w:p w14:paraId="452FCBE1" w14:textId="77777777" w:rsidR="00994215" w:rsidRPr="00F158BC" w:rsidRDefault="00994215" w:rsidP="00994215">
      <w:pPr>
        <w:pStyle w:val="NormalWeb"/>
        <w:tabs>
          <w:tab w:val="left" w:pos="-2250"/>
        </w:tabs>
        <w:spacing w:before="0" w:beforeAutospacing="0" w:after="0" w:afterAutospacing="0"/>
        <w:ind w:left="720" w:hanging="720"/>
        <w:rPr>
          <w:sz w:val="24"/>
          <w:szCs w:val="24"/>
        </w:rPr>
      </w:pPr>
    </w:p>
    <w:p w14:paraId="12556031" w14:textId="5E7BB2A8" w:rsidR="0028226D" w:rsidRPr="00F158BC" w:rsidRDefault="0028226D" w:rsidP="00994215">
      <w:pPr>
        <w:pStyle w:val="NormalWeb"/>
        <w:tabs>
          <w:tab w:val="left" w:pos="-2250"/>
        </w:tabs>
        <w:spacing w:before="0" w:beforeAutospacing="0" w:after="0" w:afterAutospacing="0"/>
        <w:ind w:left="720" w:hanging="720"/>
        <w:rPr>
          <w:sz w:val="24"/>
          <w:szCs w:val="24"/>
        </w:rPr>
      </w:pPr>
      <w:proofErr w:type="spellStart"/>
      <w:r w:rsidRPr="00F158BC">
        <w:rPr>
          <w:sz w:val="24"/>
          <w:szCs w:val="24"/>
        </w:rPr>
        <w:lastRenderedPageBreak/>
        <w:t>Quayes</w:t>
      </w:r>
      <w:proofErr w:type="spellEnd"/>
      <w:r w:rsidRPr="00F158BC">
        <w:rPr>
          <w:sz w:val="24"/>
          <w:szCs w:val="24"/>
        </w:rPr>
        <w:t xml:space="preserve">, </w:t>
      </w:r>
      <w:proofErr w:type="spellStart"/>
      <w:r w:rsidRPr="00F158BC">
        <w:rPr>
          <w:sz w:val="24"/>
          <w:szCs w:val="24"/>
        </w:rPr>
        <w:t>Shakil</w:t>
      </w:r>
      <w:proofErr w:type="spellEnd"/>
      <w:r w:rsidRPr="00F158BC">
        <w:rPr>
          <w:sz w:val="24"/>
          <w:szCs w:val="24"/>
        </w:rPr>
        <w:t xml:space="preserve"> and M.A. </w:t>
      </w:r>
      <w:proofErr w:type="spellStart"/>
      <w:r w:rsidRPr="00F158BC">
        <w:rPr>
          <w:sz w:val="24"/>
          <w:szCs w:val="24"/>
        </w:rPr>
        <w:t>Baqui</w:t>
      </w:r>
      <w:proofErr w:type="spellEnd"/>
      <w:r w:rsidRPr="00F158BC">
        <w:rPr>
          <w:sz w:val="24"/>
          <w:szCs w:val="24"/>
        </w:rPr>
        <w:t xml:space="preserve"> </w:t>
      </w:r>
      <w:proofErr w:type="spellStart"/>
      <w:r w:rsidRPr="00F158BC">
        <w:rPr>
          <w:sz w:val="24"/>
          <w:szCs w:val="24"/>
        </w:rPr>
        <w:t>Khalily</w:t>
      </w:r>
      <w:proofErr w:type="spellEnd"/>
      <w:r w:rsidRPr="00F158BC">
        <w:rPr>
          <w:sz w:val="24"/>
          <w:szCs w:val="24"/>
        </w:rPr>
        <w:t xml:space="preserve">. 2013. “Efficiency of Microfinance Institutions in Bangladesh.” </w:t>
      </w:r>
      <w:proofErr w:type="gramStart"/>
      <w:r w:rsidRPr="00F158BC">
        <w:rPr>
          <w:sz w:val="24"/>
          <w:szCs w:val="24"/>
        </w:rPr>
        <w:t>Institute of Microfinance.</w:t>
      </w:r>
      <w:proofErr w:type="gramEnd"/>
      <w:r w:rsidRPr="00F158BC">
        <w:rPr>
          <w:sz w:val="24"/>
          <w:szCs w:val="24"/>
        </w:rPr>
        <w:t xml:space="preserve"> </w:t>
      </w:r>
    </w:p>
    <w:p w14:paraId="2E0B7C49" w14:textId="77777777" w:rsidR="00994215" w:rsidRPr="00F158BC" w:rsidRDefault="00994215" w:rsidP="00994215">
      <w:pPr>
        <w:pStyle w:val="NormalWeb"/>
        <w:tabs>
          <w:tab w:val="left" w:pos="-2250"/>
        </w:tabs>
        <w:spacing w:before="0" w:beforeAutospacing="0" w:after="0" w:afterAutospacing="0"/>
        <w:ind w:left="720" w:hanging="720"/>
        <w:rPr>
          <w:sz w:val="24"/>
          <w:szCs w:val="24"/>
        </w:rPr>
      </w:pPr>
    </w:p>
    <w:p w14:paraId="7E9D41E7" w14:textId="0780ED55" w:rsidR="00A42882" w:rsidRPr="00F158BC" w:rsidRDefault="00A42882" w:rsidP="00994215">
      <w:pPr>
        <w:pStyle w:val="NormalWeb"/>
        <w:tabs>
          <w:tab w:val="left" w:pos="-2250"/>
        </w:tabs>
        <w:spacing w:before="0" w:beforeAutospacing="0" w:after="0" w:afterAutospacing="0"/>
        <w:ind w:left="720" w:hanging="720"/>
        <w:rPr>
          <w:sz w:val="24"/>
          <w:szCs w:val="24"/>
        </w:rPr>
      </w:pPr>
      <w:r w:rsidRPr="00F158BC">
        <w:rPr>
          <w:sz w:val="24"/>
          <w:szCs w:val="24"/>
        </w:rPr>
        <w:t xml:space="preserve">Roy, </w:t>
      </w:r>
      <w:proofErr w:type="spellStart"/>
      <w:r w:rsidRPr="00F158BC">
        <w:rPr>
          <w:sz w:val="24"/>
          <w:szCs w:val="24"/>
        </w:rPr>
        <w:t>Ananya</w:t>
      </w:r>
      <w:proofErr w:type="spellEnd"/>
      <w:r w:rsidRPr="00F158BC">
        <w:rPr>
          <w:sz w:val="24"/>
          <w:szCs w:val="24"/>
        </w:rPr>
        <w:t xml:space="preserve">. 2010. Poverty Capital: Microfinance and the Making of Development. New York: </w:t>
      </w:r>
      <w:proofErr w:type="spellStart"/>
      <w:r w:rsidRPr="00F158BC">
        <w:rPr>
          <w:sz w:val="24"/>
          <w:szCs w:val="24"/>
        </w:rPr>
        <w:t>Routledge</w:t>
      </w:r>
      <w:proofErr w:type="spellEnd"/>
      <w:r w:rsidRPr="00F158BC">
        <w:rPr>
          <w:sz w:val="24"/>
          <w:szCs w:val="24"/>
        </w:rPr>
        <w:t>.</w:t>
      </w:r>
    </w:p>
    <w:p w14:paraId="09ABC31B" w14:textId="77777777" w:rsidR="00994215" w:rsidRPr="00F158BC" w:rsidRDefault="00994215" w:rsidP="00994215">
      <w:pPr>
        <w:pStyle w:val="NormalWeb"/>
        <w:tabs>
          <w:tab w:val="left" w:pos="-2250"/>
        </w:tabs>
        <w:spacing w:before="0" w:beforeAutospacing="0" w:after="0" w:afterAutospacing="0"/>
        <w:ind w:left="720" w:hanging="720"/>
        <w:rPr>
          <w:sz w:val="24"/>
          <w:szCs w:val="24"/>
        </w:rPr>
      </w:pPr>
    </w:p>
    <w:p w14:paraId="0608525F" w14:textId="00B085CC" w:rsidR="000F5F77" w:rsidRPr="00F158BC" w:rsidRDefault="00A42882" w:rsidP="00994215">
      <w:pPr>
        <w:pStyle w:val="NormalWeb"/>
        <w:tabs>
          <w:tab w:val="left" w:pos="-2250"/>
        </w:tabs>
        <w:spacing w:before="0" w:beforeAutospacing="0" w:after="0" w:afterAutospacing="0"/>
        <w:ind w:left="720" w:hanging="720"/>
        <w:rPr>
          <w:sz w:val="24"/>
          <w:szCs w:val="24"/>
        </w:rPr>
      </w:pPr>
      <w:proofErr w:type="spellStart"/>
      <w:r w:rsidRPr="00F158BC">
        <w:rPr>
          <w:sz w:val="24"/>
          <w:szCs w:val="24"/>
        </w:rPr>
        <w:t>Yunus</w:t>
      </w:r>
      <w:proofErr w:type="spellEnd"/>
      <w:r w:rsidRPr="00F158BC">
        <w:rPr>
          <w:sz w:val="24"/>
          <w:szCs w:val="24"/>
        </w:rPr>
        <w:t>, Muhammad. 1999. Banker to the Poor: Micro-lending and the Battle Against World Poverty.” New York: Public Affairs.</w:t>
      </w:r>
    </w:p>
    <w:p w14:paraId="2D4D9D8B" w14:textId="77777777" w:rsidR="00F46590" w:rsidRDefault="00F46590" w:rsidP="00994215">
      <w:pPr>
        <w:pStyle w:val="NormalWeb"/>
        <w:tabs>
          <w:tab w:val="left" w:pos="-2250"/>
        </w:tabs>
        <w:spacing w:before="0" w:beforeAutospacing="0" w:after="0" w:afterAutospacing="0"/>
        <w:ind w:left="720" w:hanging="720"/>
        <w:rPr>
          <w:sz w:val="24"/>
          <w:szCs w:val="24"/>
        </w:rPr>
      </w:pPr>
    </w:p>
    <w:p w14:paraId="15A19B77" w14:textId="77777777" w:rsidR="00F46590" w:rsidRDefault="00F46590" w:rsidP="00994215">
      <w:pPr>
        <w:pStyle w:val="NormalWeb"/>
        <w:tabs>
          <w:tab w:val="left" w:pos="-2250"/>
        </w:tabs>
        <w:spacing w:before="0" w:beforeAutospacing="0" w:after="0" w:afterAutospacing="0"/>
        <w:ind w:left="720" w:hanging="720"/>
        <w:rPr>
          <w:sz w:val="24"/>
          <w:szCs w:val="24"/>
        </w:rPr>
      </w:pPr>
    </w:p>
    <w:p w14:paraId="73D5E005" w14:textId="77777777" w:rsidR="00F46590" w:rsidRPr="00F158BC" w:rsidRDefault="00F46590" w:rsidP="00994215">
      <w:pPr>
        <w:pStyle w:val="NormalWeb"/>
        <w:tabs>
          <w:tab w:val="left" w:pos="-2250"/>
        </w:tabs>
        <w:spacing w:before="0" w:beforeAutospacing="0" w:after="0" w:afterAutospacing="0"/>
        <w:ind w:left="720" w:hanging="720"/>
        <w:rPr>
          <w:sz w:val="24"/>
          <w:szCs w:val="24"/>
        </w:rPr>
      </w:pPr>
    </w:p>
    <w:p w14:paraId="7B74BFEB" w14:textId="77777777" w:rsidR="005C025D" w:rsidRPr="00F158BC" w:rsidRDefault="005C025D" w:rsidP="00994215">
      <w:pPr>
        <w:pStyle w:val="NormalWeb"/>
        <w:tabs>
          <w:tab w:val="left" w:pos="-2250"/>
        </w:tabs>
        <w:spacing w:before="0" w:beforeAutospacing="0" w:after="0" w:afterAutospacing="0"/>
        <w:ind w:left="720" w:hanging="720"/>
        <w:rPr>
          <w:sz w:val="24"/>
          <w:szCs w:val="24"/>
        </w:rPr>
      </w:pPr>
    </w:p>
    <w:p w14:paraId="227D81B8" w14:textId="77777777" w:rsidR="00703148" w:rsidRPr="00F158BC" w:rsidRDefault="00703148" w:rsidP="00994215">
      <w:pPr>
        <w:pStyle w:val="NormalWeb"/>
        <w:tabs>
          <w:tab w:val="left" w:pos="-2250"/>
        </w:tabs>
        <w:spacing w:before="0" w:beforeAutospacing="0" w:after="0" w:afterAutospacing="0"/>
        <w:ind w:left="720" w:hanging="720"/>
        <w:rPr>
          <w:sz w:val="24"/>
          <w:szCs w:val="24"/>
        </w:rPr>
      </w:pPr>
      <w:bookmarkStart w:id="0" w:name="_GoBack"/>
      <w:bookmarkEnd w:id="0"/>
    </w:p>
    <w:sectPr w:rsidR="00703148" w:rsidRPr="00F158BC" w:rsidSect="0064722D">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EEBC5" w14:textId="77777777" w:rsidR="00C270E8" w:rsidRDefault="00C270E8" w:rsidP="00F158BC">
      <w:r>
        <w:separator/>
      </w:r>
    </w:p>
  </w:endnote>
  <w:endnote w:type="continuationSeparator" w:id="0">
    <w:p w14:paraId="447B1730" w14:textId="77777777" w:rsidR="00C270E8" w:rsidRDefault="00C270E8" w:rsidP="00F1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ED058" w14:textId="77777777" w:rsidR="00C270E8" w:rsidRDefault="00C270E8" w:rsidP="00F158BC">
      <w:r>
        <w:separator/>
      </w:r>
    </w:p>
  </w:footnote>
  <w:footnote w:type="continuationSeparator" w:id="0">
    <w:p w14:paraId="331F8400" w14:textId="77777777" w:rsidR="00C270E8" w:rsidRDefault="00C270E8" w:rsidP="00F158BC">
      <w:r>
        <w:continuationSeparator/>
      </w:r>
    </w:p>
  </w:footnote>
  <w:footnote w:id="1">
    <w:p w14:paraId="11589011" w14:textId="34728039" w:rsidR="00C270E8" w:rsidRPr="00F158BC" w:rsidRDefault="00C270E8" w:rsidP="00F158BC">
      <w:pPr>
        <w:autoSpaceDE w:val="0"/>
        <w:autoSpaceDN w:val="0"/>
        <w:adjustRightInd w:val="0"/>
        <w:rPr>
          <w:rFonts w:ascii="Times" w:hAnsi="Times" w:cs="Helvetica"/>
          <w:sz w:val="18"/>
          <w:szCs w:val="18"/>
        </w:rPr>
      </w:pPr>
      <w:r w:rsidRPr="00F158BC">
        <w:rPr>
          <w:rStyle w:val="FootnoteReference"/>
          <w:rFonts w:ascii="Times" w:hAnsi="Times"/>
          <w:sz w:val="18"/>
          <w:szCs w:val="18"/>
        </w:rPr>
        <w:footnoteRef/>
      </w:r>
      <w:r w:rsidRPr="00F158BC">
        <w:rPr>
          <w:rFonts w:ascii="Times" w:hAnsi="Times"/>
          <w:sz w:val="18"/>
          <w:szCs w:val="18"/>
        </w:rPr>
        <w:t xml:space="preserve"> </w:t>
      </w:r>
      <w:r w:rsidRPr="00F158BC">
        <w:rPr>
          <w:rFonts w:ascii="Times" w:hAnsi="Times" w:cs="Helvetica"/>
          <w:sz w:val="18"/>
          <w:szCs w:val="18"/>
        </w:rPr>
        <w:t xml:space="preserve">None of the variables demonstrated a VIF value greater than 5 confirming that this model does not have problems of </w:t>
      </w:r>
      <w:proofErr w:type="spellStart"/>
      <w:r w:rsidRPr="00F158BC">
        <w:rPr>
          <w:rFonts w:ascii="Times" w:hAnsi="Times" w:cs="Helvetica"/>
          <w:sz w:val="18"/>
          <w:szCs w:val="18"/>
        </w:rPr>
        <w:t>multicolinearity</w:t>
      </w:r>
      <w:proofErr w:type="spellEnd"/>
      <w:r w:rsidRPr="00F158BC">
        <w:rPr>
          <w:rFonts w:ascii="Times" w:hAnsi="Times" w:cs="Helvetica"/>
          <w:sz w:val="18"/>
          <w:szCs w:val="18"/>
        </w:rPr>
        <w:t>.</w:t>
      </w:r>
    </w:p>
  </w:footnote>
  <w:footnote w:id="2">
    <w:p w14:paraId="2AA791E9" w14:textId="77777777" w:rsidR="00C270E8" w:rsidRPr="00F158BC" w:rsidRDefault="00C270E8" w:rsidP="001C2A8A">
      <w:pPr>
        <w:pStyle w:val="FootnoteText"/>
        <w:rPr>
          <w:rFonts w:ascii="Times" w:hAnsi="Times"/>
          <w:sz w:val="18"/>
          <w:szCs w:val="18"/>
        </w:rPr>
      </w:pPr>
      <w:r w:rsidRPr="00F158BC">
        <w:rPr>
          <w:rStyle w:val="FootnoteReference"/>
          <w:rFonts w:ascii="Times" w:hAnsi="Times"/>
          <w:sz w:val="18"/>
          <w:szCs w:val="18"/>
        </w:rPr>
        <w:footnoteRef/>
      </w:r>
      <w:r w:rsidRPr="00F158BC">
        <w:rPr>
          <w:rFonts w:ascii="Times" w:hAnsi="Times"/>
          <w:sz w:val="18"/>
          <w:szCs w:val="18"/>
        </w:rPr>
        <w:t xml:space="preserve"> </w:t>
      </w:r>
      <w:r w:rsidRPr="00F158BC">
        <w:rPr>
          <w:rFonts w:ascii="Times" w:hAnsi="Times"/>
          <w:spacing w:val="-3"/>
          <w:sz w:val="18"/>
          <w:szCs w:val="18"/>
        </w:rPr>
        <w:t>After conducting Cook’s test, the Christian Network MFI was found to be an influential case and was eliminated.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0B89C" w14:textId="77777777" w:rsidR="00C270E8" w:rsidRDefault="00C270E8" w:rsidP="00C270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D7E08C" w14:textId="77777777" w:rsidR="00C270E8" w:rsidRDefault="00C270E8" w:rsidP="00827E3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6FA16" w14:textId="77777777" w:rsidR="00C270E8" w:rsidRPr="00F6673E" w:rsidRDefault="00C270E8" w:rsidP="00C270E8">
    <w:pPr>
      <w:pStyle w:val="Header"/>
      <w:framePr w:wrap="around" w:vAnchor="text" w:hAnchor="margin" w:xAlign="right" w:y="1"/>
      <w:rPr>
        <w:rStyle w:val="PageNumber"/>
        <w:rFonts w:ascii="Times" w:hAnsi="Times"/>
      </w:rPr>
    </w:pPr>
    <w:r w:rsidRPr="00F6673E">
      <w:rPr>
        <w:rStyle w:val="PageNumber"/>
        <w:rFonts w:ascii="Times" w:hAnsi="Times"/>
      </w:rPr>
      <w:fldChar w:fldCharType="begin"/>
    </w:r>
    <w:r w:rsidRPr="00F6673E">
      <w:rPr>
        <w:rStyle w:val="PageNumber"/>
        <w:rFonts w:ascii="Times" w:hAnsi="Times"/>
      </w:rPr>
      <w:instrText xml:space="preserve">PAGE  </w:instrText>
    </w:r>
    <w:r w:rsidRPr="00F6673E">
      <w:rPr>
        <w:rStyle w:val="PageNumber"/>
        <w:rFonts w:ascii="Times" w:hAnsi="Times"/>
      </w:rPr>
      <w:fldChar w:fldCharType="separate"/>
    </w:r>
    <w:r w:rsidR="001F538B">
      <w:rPr>
        <w:rStyle w:val="PageNumber"/>
        <w:rFonts w:ascii="Times" w:hAnsi="Times"/>
        <w:noProof/>
      </w:rPr>
      <w:t>14</w:t>
    </w:r>
    <w:r w:rsidRPr="00F6673E">
      <w:rPr>
        <w:rStyle w:val="PageNumber"/>
        <w:rFonts w:ascii="Times" w:hAnsi="Times"/>
      </w:rPr>
      <w:fldChar w:fldCharType="end"/>
    </w:r>
  </w:p>
  <w:p w14:paraId="32FD2D94" w14:textId="794EF45F" w:rsidR="00C270E8" w:rsidRPr="00F6673E" w:rsidRDefault="00C270E8" w:rsidP="00827E3B">
    <w:pPr>
      <w:pStyle w:val="Header"/>
      <w:ind w:right="360"/>
      <w:jc w:val="right"/>
      <w:rPr>
        <w:rFonts w:ascii="Times" w:hAnsi="Times"/>
      </w:rPr>
    </w:pPr>
    <w:r w:rsidRPr="00F6673E">
      <w:rPr>
        <w:rFonts w:ascii="Times" w:hAnsi="Times"/>
      </w:rPr>
      <w:t>Courtney Johnson |</w:t>
    </w:r>
  </w:p>
  <w:p w14:paraId="49973D8C" w14:textId="77777777" w:rsidR="00C270E8" w:rsidRDefault="00C270E8"/>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34613"/>
    <w:multiLevelType w:val="hybridMultilevel"/>
    <w:tmpl w:val="F0162280"/>
    <w:lvl w:ilvl="0" w:tplc="82FA4ABE">
      <w:start w:val="1996"/>
      <w:numFmt w:val="bullet"/>
      <w:lvlText w:val="-"/>
      <w:lvlJc w:val="left"/>
      <w:pPr>
        <w:ind w:left="720" w:hanging="360"/>
      </w:pPr>
      <w:rPr>
        <w:rFonts w:ascii="Times" w:eastAsia="PMingLiU"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93BB6"/>
    <w:multiLevelType w:val="hybridMultilevel"/>
    <w:tmpl w:val="71F0A18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73ABA"/>
    <w:multiLevelType w:val="hybridMultilevel"/>
    <w:tmpl w:val="7F184C5C"/>
    <w:lvl w:ilvl="0" w:tplc="82FA4ABE">
      <w:start w:val="1996"/>
      <w:numFmt w:val="bullet"/>
      <w:lvlText w:val="-"/>
      <w:lvlJc w:val="left"/>
      <w:pPr>
        <w:ind w:left="720" w:hanging="360"/>
      </w:pPr>
      <w:rPr>
        <w:rFonts w:ascii="Times" w:eastAsia="PMingLiU"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147A8"/>
    <w:multiLevelType w:val="hybridMultilevel"/>
    <w:tmpl w:val="B8703B62"/>
    <w:lvl w:ilvl="0" w:tplc="82FA4ABE">
      <w:start w:val="1996"/>
      <w:numFmt w:val="bullet"/>
      <w:lvlText w:val="-"/>
      <w:lvlJc w:val="left"/>
      <w:pPr>
        <w:ind w:left="720" w:hanging="360"/>
      </w:pPr>
      <w:rPr>
        <w:rFonts w:ascii="Times" w:eastAsia="PMingLiU"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83793"/>
    <w:multiLevelType w:val="hybridMultilevel"/>
    <w:tmpl w:val="85F0C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765395"/>
    <w:multiLevelType w:val="hybridMultilevel"/>
    <w:tmpl w:val="9F560D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721975"/>
    <w:multiLevelType w:val="hybridMultilevel"/>
    <w:tmpl w:val="23E4540E"/>
    <w:lvl w:ilvl="0" w:tplc="82FA4ABE">
      <w:start w:val="1996"/>
      <w:numFmt w:val="bullet"/>
      <w:lvlText w:val="-"/>
      <w:lvlJc w:val="left"/>
      <w:pPr>
        <w:ind w:left="720" w:hanging="360"/>
      </w:pPr>
      <w:rPr>
        <w:rFonts w:ascii="Times" w:eastAsia="PMingLiU"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01633C"/>
    <w:multiLevelType w:val="hybridMultilevel"/>
    <w:tmpl w:val="8702DFDE"/>
    <w:lvl w:ilvl="0" w:tplc="82FA4ABE">
      <w:start w:val="1996"/>
      <w:numFmt w:val="bullet"/>
      <w:lvlText w:val="-"/>
      <w:lvlJc w:val="left"/>
      <w:pPr>
        <w:ind w:left="720" w:hanging="360"/>
      </w:pPr>
      <w:rPr>
        <w:rFonts w:ascii="Times" w:eastAsia="PMingLiU"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3861A5"/>
    <w:multiLevelType w:val="hybridMultilevel"/>
    <w:tmpl w:val="10746E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642DE"/>
    <w:multiLevelType w:val="hybridMultilevel"/>
    <w:tmpl w:val="E522ED0E"/>
    <w:lvl w:ilvl="0" w:tplc="82FA4ABE">
      <w:start w:val="1996"/>
      <w:numFmt w:val="bullet"/>
      <w:lvlText w:val="-"/>
      <w:lvlJc w:val="left"/>
      <w:pPr>
        <w:ind w:left="720" w:hanging="360"/>
      </w:pPr>
      <w:rPr>
        <w:rFonts w:ascii="Times" w:eastAsia="PMingLiU"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E44E66"/>
    <w:multiLevelType w:val="hybridMultilevel"/>
    <w:tmpl w:val="10746E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C40D70"/>
    <w:multiLevelType w:val="hybridMultilevel"/>
    <w:tmpl w:val="824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FF5489"/>
    <w:multiLevelType w:val="hybridMultilevel"/>
    <w:tmpl w:val="8C0409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CD5612"/>
    <w:multiLevelType w:val="hybridMultilevel"/>
    <w:tmpl w:val="10746E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323AD1"/>
    <w:multiLevelType w:val="hybridMultilevel"/>
    <w:tmpl w:val="A5B0E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6"/>
  </w:num>
  <w:num w:numId="5">
    <w:abstractNumId w:val="8"/>
  </w:num>
  <w:num w:numId="6">
    <w:abstractNumId w:val="11"/>
  </w:num>
  <w:num w:numId="7">
    <w:abstractNumId w:val="15"/>
  </w:num>
  <w:num w:numId="8">
    <w:abstractNumId w:val="2"/>
  </w:num>
  <w:num w:numId="9">
    <w:abstractNumId w:val="13"/>
  </w:num>
  <w:num w:numId="10">
    <w:abstractNumId w:val="10"/>
  </w:num>
  <w:num w:numId="11">
    <w:abstractNumId w:val="7"/>
  </w:num>
  <w:num w:numId="12">
    <w:abstractNumId w:val="0"/>
  </w:num>
  <w:num w:numId="13">
    <w:abstractNumId w:val="1"/>
  </w:num>
  <w:num w:numId="14">
    <w:abstractNumId w:val="14"/>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47"/>
    <w:rsid w:val="00007294"/>
    <w:rsid w:val="00010F61"/>
    <w:rsid w:val="00014D57"/>
    <w:rsid w:val="000203CF"/>
    <w:rsid w:val="000230CD"/>
    <w:rsid w:val="000531BA"/>
    <w:rsid w:val="00053213"/>
    <w:rsid w:val="000624C7"/>
    <w:rsid w:val="00067106"/>
    <w:rsid w:val="00077C2C"/>
    <w:rsid w:val="000969BA"/>
    <w:rsid w:val="000A7920"/>
    <w:rsid w:val="000B76E8"/>
    <w:rsid w:val="000D073A"/>
    <w:rsid w:val="000D3BDF"/>
    <w:rsid w:val="000D40AE"/>
    <w:rsid w:val="000E2336"/>
    <w:rsid w:val="000F5F77"/>
    <w:rsid w:val="00115480"/>
    <w:rsid w:val="00117C77"/>
    <w:rsid w:val="00120AA5"/>
    <w:rsid w:val="00123143"/>
    <w:rsid w:val="001260B5"/>
    <w:rsid w:val="00126386"/>
    <w:rsid w:val="001319FA"/>
    <w:rsid w:val="001359AB"/>
    <w:rsid w:val="00135E14"/>
    <w:rsid w:val="00140534"/>
    <w:rsid w:val="0014400E"/>
    <w:rsid w:val="00162376"/>
    <w:rsid w:val="00165339"/>
    <w:rsid w:val="00171B97"/>
    <w:rsid w:val="001821BC"/>
    <w:rsid w:val="0019022C"/>
    <w:rsid w:val="001A3932"/>
    <w:rsid w:val="001A6909"/>
    <w:rsid w:val="001C2A8A"/>
    <w:rsid w:val="001D56C7"/>
    <w:rsid w:val="001F37AE"/>
    <w:rsid w:val="001F538B"/>
    <w:rsid w:val="001F7F3F"/>
    <w:rsid w:val="002165C8"/>
    <w:rsid w:val="0022347D"/>
    <w:rsid w:val="002413F6"/>
    <w:rsid w:val="00253726"/>
    <w:rsid w:val="002747A3"/>
    <w:rsid w:val="002815C3"/>
    <w:rsid w:val="0028226D"/>
    <w:rsid w:val="00293D8B"/>
    <w:rsid w:val="002B0F85"/>
    <w:rsid w:val="002B2D59"/>
    <w:rsid w:val="002B4657"/>
    <w:rsid w:val="002C06B3"/>
    <w:rsid w:val="002D1913"/>
    <w:rsid w:val="002D227E"/>
    <w:rsid w:val="002D3D3E"/>
    <w:rsid w:val="002D5127"/>
    <w:rsid w:val="002E2403"/>
    <w:rsid w:val="00304ECB"/>
    <w:rsid w:val="00305E05"/>
    <w:rsid w:val="0031103F"/>
    <w:rsid w:val="003303F4"/>
    <w:rsid w:val="0033565F"/>
    <w:rsid w:val="00346647"/>
    <w:rsid w:val="0035461A"/>
    <w:rsid w:val="00361AE4"/>
    <w:rsid w:val="00373E1D"/>
    <w:rsid w:val="003754B1"/>
    <w:rsid w:val="00376C19"/>
    <w:rsid w:val="00383F72"/>
    <w:rsid w:val="003B6FBA"/>
    <w:rsid w:val="003C077B"/>
    <w:rsid w:val="003E6355"/>
    <w:rsid w:val="003F1B15"/>
    <w:rsid w:val="00402F32"/>
    <w:rsid w:val="00406BB2"/>
    <w:rsid w:val="0041486D"/>
    <w:rsid w:val="00421371"/>
    <w:rsid w:val="00426EFB"/>
    <w:rsid w:val="00433371"/>
    <w:rsid w:val="00443C52"/>
    <w:rsid w:val="004579BB"/>
    <w:rsid w:val="00470F1F"/>
    <w:rsid w:val="004A5680"/>
    <w:rsid w:val="004C654C"/>
    <w:rsid w:val="004C7ADD"/>
    <w:rsid w:val="004D0B96"/>
    <w:rsid w:val="004E6C94"/>
    <w:rsid w:val="004F0BF0"/>
    <w:rsid w:val="004F6FDE"/>
    <w:rsid w:val="005022C5"/>
    <w:rsid w:val="005053BB"/>
    <w:rsid w:val="0051109C"/>
    <w:rsid w:val="00511B65"/>
    <w:rsid w:val="0051315B"/>
    <w:rsid w:val="00513A93"/>
    <w:rsid w:val="005256C2"/>
    <w:rsid w:val="00541736"/>
    <w:rsid w:val="00573581"/>
    <w:rsid w:val="0057437B"/>
    <w:rsid w:val="005774D5"/>
    <w:rsid w:val="005A20B5"/>
    <w:rsid w:val="005A47C2"/>
    <w:rsid w:val="005B4593"/>
    <w:rsid w:val="005B5BD9"/>
    <w:rsid w:val="005C025D"/>
    <w:rsid w:val="005C6110"/>
    <w:rsid w:val="005D1404"/>
    <w:rsid w:val="005D7CFC"/>
    <w:rsid w:val="005F7165"/>
    <w:rsid w:val="005F7844"/>
    <w:rsid w:val="006120B2"/>
    <w:rsid w:val="00630B11"/>
    <w:rsid w:val="0063299D"/>
    <w:rsid w:val="006354DF"/>
    <w:rsid w:val="00636DA1"/>
    <w:rsid w:val="006440CB"/>
    <w:rsid w:val="0064722D"/>
    <w:rsid w:val="00651BEE"/>
    <w:rsid w:val="00667C25"/>
    <w:rsid w:val="00670DAC"/>
    <w:rsid w:val="00671803"/>
    <w:rsid w:val="006841EA"/>
    <w:rsid w:val="00686BE3"/>
    <w:rsid w:val="006942C9"/>
    <w:rsid w:val="006A7EFA"/>
    <w:rsid w:val="006E144F"/>
    <w:rsid w:val="006E310E"/>
    <w:rsid w:val="007003BF"/>
    <w:rsid w:val="00703148"/>
    <w:rsid w:val="00703287"/>
    <w:rsid w:val="00713265"/>
    <w:rsid w:val="007175EF"/>
    <w:rsid w:val="00721F95"/>
    <w:rsid w:val="00734D66"/>
    <w:rsid w:val="00735070"/>
    <w:rsid w:val="00737AC4"/>
    <w:rsid w:val="0074749C"/>
    <w:rsid w:val="00760900"/>
    <w:rsid w:val="0076513A"/>
    <w:rsid w:val="0076629E"/>
    <w:rsid w:val="00766B84"/>
    <w:rsid w:val="00772D35"/>
    <w:rsid w:val="007860D2"/>
    <w:rsid w:val="00797DB6"/>
    <w:rsid w:val="007A5087"/>
    <w:rsid w:val="007A584E"/>
    <w:rsid w:val="007B1949"/>
    <w:rsid w:val="007B5A74"/>
    <w:rsid w:val="007C084C"/>
    <w:rsid w:val="007C7207"/>
    <w:rsid w:val="007D1366"/>
    <w:rsid w:val="007D39FB"/>
    <w:rsid w:val="007D434B"/>
    <w:rsid w:val="007D7592"/>
    <w:rsid w:val="007E1250"/>
    <w:rsid w:val="007E1B5B"/>
    <w:rsid w:val="007E35CF"/>
    <w:rsid w:val="007E4D90"/>
    <w:rsid w:val="007F2B5E"/>
    <w:rsid w:val="00812801"/>
    <w:rsid w:val="0081657C"/>
    <w:rsid w:val="00816C9B"/>
    <w:rsid w:val="00824B2C"/>
    <w:rsid w:val="0082719F"/>
    <w:rsid w:val="00827631"/>
    <w:rsid w:val="00827E3B"/>
    <w:rsid w:val="00860B36"/>
    <w:rsid w:val="00867710"/>
    <w:rsid w:val="0087118D"/>
    <w:rsid w:val="00874253"/>
    <w:rsid w:val="00883338"/>
    <w:rsid w:val="00890B2A"/>
    <w:rsid w:val="008A0B54"/>
    <w:rsid w:val="008C03E9"/>
    <w:rsid w:val="008D778F"/>
    <w:rsid w:val="008E252B"/>
    <w:rsid w:val="008E74DB"/>
    <w:rsid w:val="008F0A0E"/>
    <w:rsid w:val="008F1CC5"/>
    <w:rsid w:val="008F6E2C"/>
    <w:rsid w:val="009035D4"/>
    <w:rsid w:val="009042B4"/>
    <w:rsid w:val="0090430E"/>
    <w:rsid w:val="00912BDD"/>
    <w:rsid w:val="00920C51"/>
    <w:rsid w:val="00934CB5"/>
    <w:rsid w:val="00943A6B"/>
    <w:rsid w:val="00955CEA"/>
    <w:rsid w:val="009705C8"/>
    <w:rsid w:val="00977006"/>
    <w:rsid w:val="00984CEA"/>
    <w:rsid w:val="00992B8C"/>
    <w:rsid w:val="00994215"/>
    <w:rsid w:val="009A21EF"/>
    <w:rsid w:val="009C021A"/>
    <w:rsid w:val="009C50A5"/>
    <w:rsid w:val="009C7D0D"/>
    <w:rsid w:val="009E1EE5"/>
    <w:rsid w:val="009E525A"/>
    <w:rsid w:val="009E57C0"/>
    <w:rsid w:val="009F449C"/>
    <w:rsid w:val="009F50B0"/>
    <w:rsid w:val="00A151F4"/>
    <w:rsid w:val="00A162E7"/>
    <w:rsid w:val="00A17B05"/>
    <w:rsid w:val="00A209F3"/>
    <w:rsid w:val="00A3196E"/>
    <w:rsid w:val="00A34526"/>
    <w:rsid w:val="00A34A4F"/>
    <w:rsid w:val="00A42882"/>
    <w:rsid w:val="00A70EFD"/>
    <w:rsid w:val="00A879C9"/>
    <w:rsid w:val="00A90873"/>
    <w:rsid w:val="00A928E6"/>
    <w:rsid w:val="00AA2DF1"/>
    <w:rsid w:val="00AA30CF"/>
    <w:rsid w:val="00AD0C96"/>
    <w:rsid w:val="00AD291F"/>
    <w:rsid w:val="00AD4A2E"/>
    <w:rsid w:val="00AE4957"/>
    <w:rsid w:val="00AF0B0F"/>
    <w:rsid w:val="00AF4EB0"/>
    <w:rsid w:val="00B4092A"/>
    <w:rsid w:val="00B51780"/>
    <w:rsid w:val="00B563CF"/>
    <w:rsid w:val="00B70A05"/>
    <w:rsid w:val="00B77E4B"/>
    <w:rsid w:val="00B90FB4"/>
    <w:rsid w:val="00B91CAE"/>
    <w:rsid w:val="00B95EF6"/>
    <w:rsid w:val="00BA4201"/>
    <w:rsid w:val="00BB05BD"/>
    <w:rsid w:val="00BB08E7"/>
    <w:rsid w:val="00BB5C2B"/>
    <w:rsid w:val="00BC6B96"/>
    <w:rsid w:val="00BD6B9A"/>
    <w:rsid w:val="00BE33B5"/>
    <w:rsid w:val="00C0421E"/>
    <w:rsid w:val="00C05882"/>
    <w:rsid w:val="00C06F37"/>
    <w:rsid w:val="00C149D6"/>
    <w:rsid w:val="00C16726"/>
    <w:rsid w:val="00C1759F"/>
    <w:rsid w:val="00C270E8"/>
    <w:rsid w:val="00C323F8"/>
    <w:rsid w:val="00C47DDF"/>
    <w:rsid w:val="00C55B9C"/>
    <w:rsid w:val="00C73B48"/>
    <w:rsid w:val="00C75EAD"/>
    <w:rsid w:val="00C87624"/>
    <w:rsid w:val="00C92A05"/>
    <w:rsid w:val="00C94558"/>
    <w:rsid w:val="00C95987"/>
    <w:rsid w:val="00C96426"/>
    <w:rsid w:val="00CA53BE"/>
    <w:rsid w:val="00CB6852"/>
    <w:rsid w:val="00CC54C7"/>
    <w:rsid w:val="00CD1D06"/>
    <w:rsid w:val="00CD2AAD"/>
    <w:rsid w:val="00CE6857"/>
    <w:rsid w:val="00CF25E3"/>
    <w:rsid w:val="00CF4B70"/>
    <w:rsid w:val="00D0143F"/>
    <w:rsid w:val="00D021EE"/>
    <w:rsid w:val="00D108FF"/>
    <w:rsid w:val="00D17337"/>
    <w:rsid w:val="00D236D9"/>
    <w:rsid w:val="00D2765F"/>
    <w:rsid w:val="00D528FE"/>
    <w:rsid w:val="00D7087F"/>
    <w:rsid w:val="00D87E45"/>
    <w:rsid w:val="00D904CE"/>
    <w:rsid w:val="00DA1BD6"/>
    <w:rsid w:val="00DA4D0A"/>
    <w:rsid w:val="00DA4F46"/>
    <w:rsid w:val="00DC6E02"/>
    <w:rsid w:val="00DD7497"/>
    <w:rsid w:val="00DE2A6A"/>
    <w:rsid w:val="00DE6DAA"/>
    <w:rsid w:val="00DF350C"/>
    <w:rsid w:val="00E0053A"/>
    <w:rsid w:val="00E3327C"/>
    <w:rsid w:val="00E42403"/>
    <w:rsid w:val="00E6114A"/>
    <w:rsid w:val="00E803BC"/>
    <w:rsid w:val="00E809F6"/>
    <w:rsid w:val="00E85FC6"/>
    <w:rsid w:val="00E862CF"/>
    <w:rsid w:val="00E91C2C"/>
    <w:rsid w:val="00EB2062"/>
    <w:rsid w:val="00EE4734"/>
    <w:rsid w:val="00EF1828"/>
    <w:rsid w:val="00EF3348"/>
    <w:rsid w:val="00EF356E"/>
    <w:rsid w:val="00EF3E12"/>
    <w:rsid w:val="00EF7275"/>
    <w:rsid w:val="00F00983"/>
    <w:rsid w:val="00F04F12"/>
    <w:rsid w:val="00F05083"/>
    <w:rsid w:val="00F07EF3"/>
    <w:rsid w:val="00F158BC"/>
    <w:rsid w:val="00F41967"/>
    <w:rsid w:val="00F45689"/>
    <w:rsid w:val="00F46590"/>
    <w:rsid w:val="00F6673E"/>
    <w:rsid w:val="00F75F70"/>
    <w:rsid w:val="00F959CF"/>
    <w:rsid w:val="00FA5ED6"/>
    <w:rsid w:val="00FD39E9"/>
    <w:rsid w:val="00FD67B0"/>
    <w:rsid w:val="00FE1CCB"/>
    <w:rsid w:val="00FE7028"/>
    <w:rsid w:val="00FF6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0308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47"/>
    <w:pPr>
      <w:widowControl w:val="0"/>
    </w:pPr>
    <w:rPr>
      <w:rFonts w:ascii="Courier New" w:eastAsia="PMingLiU" w:hAnsi="Courier New"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53BE"/>
    <w:pPr>
      <w:widowControl/>
      <w:spacing w:before="100" w:beforeAutospacing="1" w:after="100" w:afterAutospacing="1"/>
    </w:pPr>
    <w:rPr>
      <w:rFonts w:ascii="Times" w:eastAsiaTheme="minorEastAsia" w:hAnsi="Times"/>
      <w:snapToGrid/>
      <w:sz w:val="20"/>
    </w:rPr>
  </w:style>
  <w:style w:type="character" w:styleId="Hyperlink">
    <w:name w:val="Hyperlink"/>
    <w:basedOn w:val="DefaultParagraphFont"/>
    <w:uiPriority w:val="99"/>
    <w:unhideWhenUsed/>
    <w:rsid w:val="006841EA"/>
    <w:rPr>
      <w:color w:val="0000FF" w:themeColor="hyperlink"/>
      <w:u w:val="single"/>
    </w:rPr>
  </w:style>
  <w:style w:type="character" w:styleId="FollowedHyperlink">
    <w:name w:val="FollowedHyperlink"/>
    <w:basedOn w:val="DefaultParagraphFont"/>
    <w:uiPriority w:val="99"/>
    <w:semiHidden/>
    <w:unhideWhenUsed/>
    <w:rsid w:val="009E1EE5"/>
    <w:rPr>
      <w:color w:val="800080" w:themeColor="followedHyperlink"/>
      <w:u w:val="single"/>
    </w:rPr>
  </w:style>
  <w:style w:type="paragraph" w:styleId="ListParagraph">
    <w:name w:val="List Paragraph"/>
    <w:basedOn w:val="Normal"/>
    <w:uiPriority w:val="34"/>
    <w:qFormat/>
    <w:rsid w:val="002815C3"/>
    <w:pPr>
      <w:ind w:left="720"/>
      <w:contextualSpacing/>
    </w:pPr>
  </w:style>
  <w:style w:type="table" w:styleId="TableGrid">
    <w:name w:val="Table Grid"/>
    <w:basedOn w:val="TableNormal"/>
    <w:uiPriority w:val="59"/>
    <w:rsid w:val="002E2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F158BC"/>
    <w:rPr>
      <w:szCs w:val="24"/>
    </w:rPr>
  </w:style>
  <w:style w:type="character" w:customStyle="1" w:styleId="FootnoteTextChar">
    <w:name w:val="Footnote Text Char"/>
    <w:basedOn w:val="DefaultParagraphFont"/>
    <w:link w:val="FootnoteText"/>
    <w:uiPriority w:val="99"/>
    <w:rsid w:val="00F158BC"/>
    <w:rPr>
      <w:rFonts w:ascii="Courier New" w:eastAsia="PMingLiU" w:hAnsi="Courier New" w:cs="Times New Roman"/>
      <w:snapToGrid w:val="0"/>
    </w:rPr>
  </w:style>
  <w:style w:type="character" w:styleId="FootnoteReference">
    <w:name w:val="footnote reference"/>
    <w:basedOn w:val="DefaultParagraphFont"/>
    <w:uiPriority w:val="99"/>
    <w:unhideWhenUsed/>
    <w:rsid w:val="00F158BC"/>
    <w:rPr>
      <w:vertAlign w:val="superscript"/>
    </w:rPr>
  </w:style>
  <w:style w:type="paragraph" w:styleId="Header">
    <w:name w:val="header"/>
    <w:basedOn w:val="Normal"/>
    <w:link w:val="HeaderChar"/>
    <w:uiPriority w:val="99"/>
    <w:unhideWhenUsed/>
    <w:rsid w:val="00827E3B"/>
    <w:pPr>
      <w:tabs>
        <w:tab w:val="center" w:pos="4320"/>
        <w:tab w:val="right" w:pos="8640"/>
      </w:tabs>
    </w:pPr>
  </w:style>
  <w:style w:type="character" w:customStyle="1" w:styleId="HeaderChar">
    <w:name w:val="Header Char"/>
    <w:basedOn w:val="DefaultParagraphFont"/>
    <w:link w:val="Header"/>
    <w:uiPriority w:val="99"/>
    <w:rsid w:val="00827E3B"/>
    <w:rPr>
      <w:rFonts w:ascii="Courier New" w:eastAsia="PMingLiU" w:hAnsi="Courier New" w:cs="Times New Roman"/>
      <w:snapToGrid w:val="0"/>
      <w:szCs w:val="20"/>
    </w:rPr>
  </w:style>
  <w:style w:type="paragraph" w:styleId="Footer">
    <w:name w:val="footer"/>
    <w:basedOn w:val="Normal"/>
    <w:link w:val="FooterChar"/>
    <w:uiPriority w:val="99"/>
    <w:unhideWhenUsed/>
    <w:rsid w:val="00827E3B"/>
    <w:pPr>
      <w:tabs>
        <w:tab w:val="center" w:pos="4320"/>
        <w:tab w:val="right" w:pos="8640"/>
      </w:tabs>
    </w:pPr>
  </w:style>
  <w:style w:type="character" w:customStyle="1" w:styleId="FooterChar">
    <w:name w:val="Footer Char"/>
    <w:basedOn w:val="DefaultParagraphFont"/>
    <w:link w:val="Footer"/>
    <w:uiPriority w:val="99"/>
    <w:rsid w:val="00827E3B"/>
    <w:rPr>
      <w:rFonts w:ascii="Courier New" w:eastAsia="PMingLiU" w:hAnsi="Courier New" w:cs="Times New Roman"/>
      <w:snapToGrid w:val="0"/>
      <w:szCs w:val="20"/>
    </w:rPr>
  </w:style>
  <w:style w:type="character" w:styleId="PageNumber">
    <w:name w:val="page number"/>
    <w:basedOn w:val="DefaultParagraphFont"/>
    <w:uiPriority w:val="99"/>
    <w:semiHidden/>
    <w:unhideWhenUsed/>
    <w:rsid w:val="00827E3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47"/>
    <w:pPr>
      <w:widowControl w:val="0"/>
    </w:pPr>
    <w:rPr>
      <w:rFonts w:ascii="Courier New" w:eastAsia="PMingLiU" w:hAnsi="Courier New"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53BE"/>
    <w:pPr>
      <w:widowControl/>
      <w:spacing w:before="100" w:beforeAutospacing="1" w:after="100" w:afterAutospacing="1"/>
    </w:pPr>
    <w:rPr>
      <w:rFonts w:ascii="Times" w:eastAsiaTheme="minorEastAsia" w:hAnsi="Times"/>
      <w:snapToGrid/>
      <w:sz w:val="20"/>
    </w:rPr>
  </w:style>
  <w:style w:type="character" w:styleId="Hyperlink">
    <w:name w:val="Hyperlink"/>
    <w:basedOn w:val="DefaultParagraphFont"/>
    <w:uiPriority w:val="99"/>
    <w:unhideWhenUsed/>
    <w:rsid w:val="006841EA"/>
    <w:rPr>
      <w:color w:val="0000FF" w:themeColor="hyperlink"/>
      <w:u w:val="single"/>
    </w:rPr>
  </w:style>
  <w:style w:type="character" w:styleId="FollowedHyperlink">
    <w:name w:val="FollowedHyperlink"/>
    <w:basedOn w:val="DefaultParagraphFont"/>
    <w:uiPriority w:val="99"/>
    <w:semiHidden/>
    <w:unhideWhenUsed/>
    <w:rsid w:val="009E1EE5"/>
    <w:rPr>
      <w:color w:val="800080" w:themeColor="followedHyperlink"/>
      <w:u w:val="single"/>
    </w:rPr>
  </w:style>
  <w:style w:type="paragraph" w:styleId="ListParagraph">
    <w:name w:val="List Paragraph"/>
    <w:basedOn w:val="Normal"/>
    <w:uiPriority w:val="34"/>
    <w:qFormat/>
    <w:rsid w:val="002815C3"/>
    <w:pPr>
      <w:ind w:left="720"/>
      <w:contextualSpacing/>
    </w:pPr>
  </w:style>
  <w:style w:type="table" w:styleId="TableGrid">
    <w:name w:val="Table Grid"/>
    <w:basedOn w:val="TableNormal"/>
    <w:uiPriority w:val="59"/>
    <w:rsid w:val="002E2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F158BC"/>
    <w:rPr>
      <w:szCs w:val="24"/>
    </w:rPr>
  </w:style>
  <w:style w:type="character" w:customStyle="1" w:styleId="FootnoteTextChar">
    <w:name w:val="Footnote Text Char"/>
    <w:basedOn w:val="DefaultParagraphFont"/>
    <w:link w:val="FootnoteText"/>
    <w:uiPriority w:val="99"/>
    <w:rsid w:val="00F158BC"/>
    <w:rPr>
      <w:rFonts w:ascii="Courier New" w:eastAsia="PMingLiU" w:hAnsi="Courier New" w:cs="Times New Roman"/>
      <w:snapToGrid w:val="0"/>
    </w:rPr>
  </w:style>
  <w:style w:type="character" w:styleId="FootnoteReference">
    <w:name w:val="footnote reference"/>
    <w:basedOn w:val="DefaultParagraphFont"/>
    <w:uiPriority w:val="99"/>
    <w:unhideWhenUsed/>
    <w:rsid w:val="00F158BC"/>
    <w:rPr>
      <w:vertAlign w:val="superscript"/>
    </w:rPr>
  </w:style>
  <w:style w:type="paragraph" w:styleId="Header">
    <w:name w:val="header"/>
    <w:basedOn w:val="Normal"/>
    <w:link w:val="HeaderChar"/>
    <w:uiPriority w:val="99"/>
    <w:unhideWhenUsed/>
    <w:rsid w:val="00827E3B"/>
    <w:pPr>
      <w:tabs>
        <w:tab w:val="center" w:pos="4320"/>
        <w:tab w:val="right" w:pos="8640"/>
      </w:tabs>
    </w:pPr>
  </w:style>
  <w:style w:type="character" w:customStyle="1" w:styleId="HeaderChar">
    <w:name w:val="Header Char"/>
    <w:basedOn w:val="DefaultParagraphFont"/>
    <w:link w:val="Header"/>
    <w:uiPriority w:val="99"/>
    <w:rsid w:val="00827E3B"/>
    <w:rPr>
      <w:rFonts w:ascii="Courier New" w:eastAsia="PMingLiU" w:hAnsi="Courier New" w:cs="Times New Roman"/>
      <w:snapToGrid w:val="0"/>
      <w:szCs w:val="20"/>
    </w:rPr>
  </w:style>
  <w:style w:type="paragraph" w:styleId="Footer">
    <w:name w:val="footer"/>
    <w:basedOn w:val="Normal"/>
    <w:link w:val="FooterChar"/>
    <w:uiPriority w:val="99"/>
    <w:unhideWhenUsed/>
    <w:rsid w:val="00827E3B"/>
    <w:pPr>
      <w:tabs>
        <w:tab w:val="center" w:pos="4320"/>
        <w:tab w:val="right" w:pos="8640"/>
      </w:tabs>
    </w:pPr>
  </w:style>
  <w:style w:type="character" w:customStyle="1" w:styleId="FooterChar">
    <w:name w:val="Footer Char"/>
    <w:basedOn w:val="DefaultParagraphFont"/>
    <w:link w:val="Footer"/>
    <w:uiPriority w:val="99"/>
    <w:rsid w:val="00827E3B"/>
    <w:rPr>
      <w:rFonts w:ascii="Courier New" w:eastAsia="PMingLiU" w:hAnsi="Courier New" w:cs="Times New Roman"/>
      <w:snapToGrid w:val="0"/>
      <w:szCs w:val="20"/>
    </w:rPr>
  </w:style>
  <w:style w:type="character" w:styleId="PageNumber">
    <w:name w:val="page number"/>
    <w:basedOn w:val="DefaultParagraphFont"/>
    <w:uiPriority w:val="99"/>
    <w:semiHidden/>
    <w:unhideWhenUsed/>
    <w:rsid w:val="00827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7064">
      <w:bodyDiv w:val="1"/>
      <w:marLeft w:val="0"/>
      <w:marRight w:val="0"/>
      <w:marTop w:val="0"/>
      <w:marBottom w:val="0"/>
      <w:divBdr>
        <w:top w:val="none" w:sz="0" w:space="0" w:color="auto"/>
        <w:left w:val="none" w:sz="0" w:space="0" w:color="auto"/>
        <w:bottom w:val="none" w:sz="0" w:space="0" w:color="auto"/>
        <w:right w:val="none" w:sz="0" w:space="0" w:color="auto"/>
      </w:divBdr>
      <w:divsChild>
        <w:div w:id="725572441">
          <w:marLeft w:val="0"/>
          <w:marRight w:val="0"/>
          <w:marTop w:val="0"/>
          <w:marBottom w:val="0"/>
          <w:divBdr>
            <w:top w:val="none" w:sz="0" w:space="0" w:color="auto"/>
            <w:left w:val="none" w:sz="0" w:space="0" w:color="auto"/>
            <w:bottom w:val="none" w:sz="0" w:space="0" w:color="auto"/>
            <w:right w:val="none" w:sz="0" w:space="0" w:color="auto"/>
          </w:divBdr>
          <w:divsChild>
            <w:div w:id="2105999875">
              <w:marLeft w:val="0"/>
              <w:marRight w:val="0"/>
              <w:marTop w:val="0"/>
              <w:marBottom w:val="0"/>
              <w:divBdr>
                <w:top w:val="none" w:sz="0" w:space="0" w:color="auto"/>
                <w:left w:val="none" w:sz="0" w:space="0" w:color="auto"/>
                <w:bottom w:val="none" w:sz="0" w:space="0" w:color="auto"/>
                <w:right w:val="none" w:sz="0" w:space="0" w:color="auto"/>
              </w:divBdr>
              <w:divsChild>
                <w:div w:id="9191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6291">
      <w:bodyDiv w:val="1"/>
      <w:marLeft w:val="0"/>
      <w:marRight w:val="0"/>
      <w:marTop w:val="0"/>
      <w:marBottom w:val="0"/>
      <w:divBdr>
        <w:top w:val="none" w:sz="0" w:space="0" w:color="auto"/>
        <w:left w:val="none" w:sz="0" w:space="0" w:color="auto"/>
        <w:bottom w:val="none" w:sz="0" w:space="0" w:color="auto"/>
        <w:right w:val="none" w:sz="0" w:space="0" w:color="auto"/>
      </w:divBdr>
      <w:divsChild>
        <w:div w:id="1218007433">
          <w:marLeft w:val="0"/>
          <w:marRight w:val="0"/>
          <w:marTop w:val="0"/>
          <w:marBottom w:val="0"/>
          <w:divBdr>
            <w:top w:val="none" w:sz="0" w:space="0" w:color="auto"/>
            <w:left w:val="none" w:sz="0" w:space="0" w:color="auto"/>
            <w:bottom w:val="none" w:sz="0" w:space="0" w:color="auto"/>
            <w:right w:val="none" w:sz="0" w:space="0" w:color="auto"/>
          </w:divBdr>
          <w:divsChild>
            <w:div w:id="620888770">
              <w:marLeft w:val="0"/>
              <w:marRight w:val="0"/>
              <w:marTop w:val="0"/>
              <w:marBottom w:val="0"/>
              <w:divBdr>
                <w:top w:val="none" w:sz="0" w:space="0" w:color="auto"/>
                <w:left w:val="none" w:sz="0" w:space="0" w:color="auto"/>
                <w:bottom w:val="none" w:sz="0" w:space="0" w:color="auto"/>
                <w:right w:val="none" w:sz="0" w:space="0" w:color="auto"/>
              </w:divBdr>
              <w:divsChild>
                <w:div w:id="20857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16164">
      <w:bodyDiv w:val="1"/>
      <w:marLeft w:val="0"/>
      <w:marRight w:val="0"/>
      <w:marTop w:val="0"/>
      <w:marBottom w:val="0"/>
      <w:divBdr>
        <w:top w:val="none" w:sz="0" w:space="0" w:color="auto"/>
        <w:left w:val="none" w:sz="0" w:space="0" w:color="auto"/>
        <w:bottom w:val="none" w:sz="0" w:space="0" w:color="auto"/>
        <w:right w:val="none" w:sz="0" w:space="0" w:color="auto"/>
      </w:divBdr>
      <w:divsChild>
        <w:div w:id="28455740">
          <w:marLeft w:val="0"/>
          <w:marRight w:val="0"/>
          <w:marTop w:val="0"/>
          <w:marBottom w:val="0"/>
          <w:divBdr>
            <w:top w:val="none" w:sz="0" w:space="0" w:color="auto"/>
            <w:left w:val="none" w:sz="0" w:space="0" w:color="auto"/>
            <w:bottom w:val="none" w:sz="0" w:space="0" w:color="auto"/>
            <w:right w:val="none" w:sz="0" w:space="0" w:color="auto"/>
          </w:divBdr>
          <w:divsChild>
            <w:div w:id="847671534">
              <w:marLeft w:val="0"/>
              <w:marRight w:val="0"/>
              <w:marTop w:val="0"/>
              <w:marBottom w:val="0"/>
              <w:divBdr>
                <w:top w:val="none" w:sz="0" w:space="0" w:color="auto"/>
                <w:left w:val="none" w:sz="0" w:space="0" w:color="auto"/>
                <w:bottom w:val="none" w:sz="0" w:space="0" w:color="auto"/>
                <w:right w:val="none" w:sz="0" w:space="0" w:color="auto"/>
              </w:divBdr>
              <w:divsChild>
                <w:div w:id="143493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9023">
      <w:bodyDiv w:val="1"/>
      <w:marLeft w:val="0"/>
      <w:marRight w:val="0"/>
      <w:marTop w:val="0"/>
      <w:marBottom w:val="0"/>
      <w:divBdr>
        <w:top w:val="none" w:sz="0" w:space="0" w:color="auto"/>
        <w:left w:val="none" w:sz="0" w:space="0" w:color="auto"/>
        <w:bottom w:val="none" w:sz="0" w:space="0" w:color="auto"/>
        <w:right w:val="none" w:sz="0" w:space="0" w:color="auto"/>
      </w:divBdr>
      <w:divsChild>
        <w:div w:id="885603039">
          <w:marLeft w:val="0"/>
          <w:marRight w:val="0"/>
          <w:marTop w:val="0"/>
          <w:marBottom w:val="0"/>
          <w:divBdr>
            <w:top w:val="none" w:sz="0" w:space="0" w:color="auto"/>
            <w:left w:val="none" w:sz="0" w:space="0" w:color="auto"/>
            <w:bottom w:val="none" w:sz="0" w:space="0" w:color="auto"/>
            <w:right w:val="none" w:sz="0" w:space="0" w:color="auto"/>
          </w:divBdr>
          <w:divsChild>
            <w:div w:id="581912552">
              <w:marLeft w:val="0"/>
              <w:marRight w:val="0"/>
              <w:marTop w:val="0"/>
              <w:marBottom w:val="0"/>
              <w:divBdr>
                <w:top w:val="none" w:sz="0" w:space="0" w:color="auto"/>
                <w:left w:val="none" w:sz="0" w:space="0" w:color="auto"/>
                <w:bottom w:val="none" w:sz="0" w:space="0" w:color="auto"/>
                <w:right w:val="none" w:sz="0" w:space="0" w:color="auto"/>
              </w:divBdr>
              <w:divsChild>
                <w:div w:id="3627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3505">
      <w:bodyDiv w:val="1"/>
      <w:marLeft w:val="0"/>
      <w:marRight w:val="0"/>
      <w:marTop w:val="0"/>
      <w:marBottom w:val="0"/>
      <w:divBdr>
        <w:top w:val="none" w:sz="0" w:space="0" w:color="auto"/>
        <w:left w:val="none" w:sz="0" w:space="0" w:color="auto"/>
        <w:bottom w:val="none" w:sz="0" w:space="0" w:color="auto"/>
        <w:right w:val="none" w:sz="0" w:space="0" w:color="auto"/>
      </w:divBdr>
      <w:divsChild>
        <w:div w:id="1857772401">
          <w:marLeft w:val="0"/>
          <w:marRight w:val="0"/>
          <w:marTop w:val="0"/>
          <w:marBottom w:val="0"/>
          <w:divBdr>
            <w:top w:val="none" w:sz="0" w:space="0" w:color="auto"/>
            <w:left w:val="none" w:sz="0" w:space="0" w:color="auto"/>
            <w:bottom w:val="none" w:sz="0" w:space="0" w:color="auto"/>
            <w:right w:val="none" w:sz="0" w:space="0" w:color="auto"/>
          </w:divBdr>
          <w:divsChild>
            <w:div w:id="868183444">
              <w:marLeft w:val="0"/>
              <w:marRight w:val="0"/>
              <w:marTop w:val="0"/>
              <w:marBottom w:val="0"/>
              <w:divBdr>
                <w:top w:val="none" w:sz="0" w:space="0" w:color="auto"/>
                <w:left w:val="none" w:sz="0" w:space="0" w:color="auto"/>
                <w:bottom w:val="none" w:sz="0" w:space="0" w:color="auto"/>
                <w:right w:val="none" w:sz="0" w:space="0" w:color="auto"/>
              </w:divBdr>
              <w:divsChild>
                <w:div w:id="14281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648954">
      <w:bodyDiv w:val="1"/>
      <w:marLeft w:val="0"/>
      <w:marRight w:val="0"/>
      <w:marTop w:val="0"/>
      <w:marBottom w:val="0"/>
      <w:divBdr>
        <w:top w:val="none" w:sz="0" w:space="0" w:color="auto"/>
        <w:left w:val="none" w:sz="0" w:space="0" w:color="auto"/>
        <w:bottom w:val="none" w:sz="0" w:space="0" w:color="auto"/>
        <w:right w:val="none" w:sz="0" w:space="0" w:color="auto"/>
      </w:divBdr>
      <w:divsChild>
        <w:div w:id="2063288801">
          <w:marLeft w:val="0"/>
          <w:marRight w:val="0"/>
          <w:marTop w:val="0"/>
          <w:marBottom w:val="0"/>
          <w:divBdr>
            <w:top w:val="none" w:sz="0" w:space="0" w:color="auto"/>
            <w:left w:val="none" w:sz="0" w:space="0" w:color="auto"/>
            <w:bottom w:val="none" w:sz="0" w:space="0" w:color="auto"/>
            <w:right w:val="none" w:sz="0" w:space="0" w:color="auto"/>
          </w:divBdr>
          <w:divsChild>
            <w:div w:id="1176529654">
              <w:marLeft w:val="0"/>
              <w:marRight w:val="0"/>
              <w:marTop w:val="0"/>
              <w:marBottom w:val="0"/>
              <w:divBdr>
                <w:top w:val="none" w:sz="0" w:space="0" w:color="auto"/>
                <w:left w:val="none" w:sz="0" w:space="0" w:color="auto"/>
                <w:bottom w:val="none" w:sz="0" w:space="0" w:color="auto"/>
                <w:right w:val="none" w:sz="0" w:space="0" w:color="auto"/>
              </w:divBdr>
              <w:divsChild>
                <w:div w:id="18668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1611">
      <w:bodyDiv w:val="1"/>
      <w:marLeft w:val="0"/>
      <w:marRight w:val="0"/>
      <w:marTop w:val="0"/>
      <w:marBottom w:val="0"/>
      <w:divBdr>
        <w:top w:val="none" w:sz="0" w:space="0" w:color="auto"/>
        <w:left w:val="none" w:sz="0" w:space="0" w:color="auto"/>
        <w:bottom w:val="none" w:sz="0" w:space="0" w:color="auto"/>
        <w:right w:val="none" w:sz="0" w:space="0" w:color="auto"/>
      </w:divBdr>
      <w:divsChild>
        <w:div w:id="329873002">
          <w:marLeft w:val="0"/>
          <w:marRight w:val="0"/>
          <w:marTop w:val="0"/>
          <w:marBottom w:val="0"/>
          <w:divBdr>
            <w:top w:val="none" w:sz="0" w:space="0" w:color="auto"/>
            <w:left w:val="none" w:sz="0" w:space="0" w:color="auto"/>
            <w:bottom w:val="none" w:sz="0" w:space="0" w:color="auto"/>
            <w:right w:val="none" w:sz="0" w:space="0" w:color="auto"/>
          </w:divBdr>
          <w:divsChild>
            <w:div w:id="358699244">
              <w:marLeft w:val="0"/>
              <w:marRight w:val="0"/>
              <w:marTop w:val="0"/>
              <w:marBottom w:val="0"/>
              <w:divBdr>
                <w:top w:val="none" w:sz="0" w:space="0" w:color="auto"/>
                <w:left w:val="none" w:sz="0" w:space="0" w:color="auto"/>
                <w:bottom w:val="none" w:sz="0" w:space="0" w:color="auto"/>
                <w:right w:val="none" w:sz="0" w:space="0" w:color="auto"/>
              </w:divBdr>
              <w:divsChild>
                <w:div w:id="346293919">
                  <w:marLeft w:val="0"/>
                  <w:marRight w:val="0"/>
                  <w:marTop w:val="0"/>
                  <w:marBottom w:val="0"/>
                  <w:divBdr>
                    <w:top w:val="none" w:sz="0" w:space="0" w:color="auto"/>
                    <w:left w:val="none" w:sz="0" w:space="0" w:color="auto"/>
                    <w:bottom w:val="none" w:sz="0" w:space="0" w:color="auto"/>
                    <w:right w:val="none" w:sz="0" w:space="0" w:color="auto"/>
                  </w:divBdr>
                  <w:divsChild>
                    <w:div w:id="7222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1002">
      <w:bodyDiv w:val="1"/>
      <w:marLeft w:val="0"/>
      <w:marRight w:val="0"/>
      <w:marTop w:val="0"/>
      <w:marBottom w:val="0"/>
      <w:divBdr>
        <w:top w:val="none" w:sz="0" w:space="0" w:color="auto"/>
        <w:left w:val="none" w:sz="0" w:space="0" w:color="auto"/>
        <w:bottom w:val="none" w:sz="0" w:space="0" w:color="auto"/>
        <w:right w:val="none" w:sz="0" w:space="0" w:color="auto"/>
      </w:divBdr>
      <w:divsChild>
        <w:div w:id="1476533713">
          <w:marLeft w:val="0"/>
          <w:marRight w:val="0"/>
          <w:marTop w:val="0"/>
          <w:marBottom w:val="0"/>
          <w:divBdr>
            <w:top w:val="none" w:sz="0" w:space="0" w:color="auto"/>
            <w:left w:val="none" w:sz="0" w:space="0" w:color="auto"/>
            <w:bottom w:val="none" w:sz="0" w:space="0" w:color="auto"/>
            <w:right w:val="none" w:sz="0" w:space="0" w:color="auto"/>
          </w:divBdr>
          <w:divsChild>
            <w:div w:id="1708606578">
              <w:marLeft w:val="0"/>
              <w:marRight w:val="0"/>
              <w:marTop w:val="0"/>
              <w:marBottom w:val="0"/>
              <w:divBdr>
                <w:top w:val="none" w:sz="0" w:space="0" w:color="auto"/>
                <w:left w:val="none" w:sz="0" w:space="0" w:color="auto"/>
                <w:bottom w:val="none" w:sz="0" w:space="0" w:color="auto"/>
                <w:right w:val="none" w:sz="0" w:space="0" w:color="auto"/>
              </w:divBdr>
              <w:divsChild>
                <w:div w:id="107990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34268">
      <w:bodyDiv w:val="1"/>
      <w:marLeft w:val="0"/>
      <w:marRight w:val="0"/>
      <w:marTop w:val="0"/>
      <w:marBottom w:val="0"/>
      <w:divBdr>
        <w:top w:val="none" w:sz="0" w:space="0" w:color="auto"/>
        <w:left w:val="none" w:sz="0" w:space="0" w:color="auto"/>
        <w:bottom w:val="none" w:sz="0" w:space="0" w:color="auto"/>
        <w:right w:val="none" w:sz="0" w:space="0" w:color="auto"/>
      </w:divBdr>
      <w:divsChild>
        <w:div w:id="671297940">
          <w:marLeft w:val="0"/>
          <w:marRight w:val="0"/>
          <w:marTop w:val="0"/>
          <w:marBottom w:val="0"/>
          <w:divBdr>
            <w:top w:val="none" w:sz="0" w:space="0" w:color="auto"/>
            <w:left w:val="none" w:sz="0" w:space="0" w:color="auto"/>
            <w:bottom w:val="none" w:sz="0" w:space="0" w:color="auto"/>
            <w:right w:val="none" w:sz="0" w:space="0" w:color="auto"/>
          </w:divBdr>
          <w:divsChild>
            <w:div w:id="1326782947">
              <w:marLeft w:val="0"/>
              <w:marRight w:val="0"/>
              <w:marTop w:val="0"/>
              <w:marBottom w:val="0"/>
              <w:divBdr>
                <w:top w:val="none" w:sz="0" w:space="0" w:color="auto"/>
                <w:left w:val="none" w:sz="0" w:space="0" w:color="auto"/>
                <w:bottom w:val="none" w:sz="0" w:space="0" w:color="auto"/>
                <w:right w:val="none" w:sz="0" w:space="0" w:color="auto"/>
              </w:divBdr>
              <w:divsChild>
                <w:div w:id="89492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24B80-E550-6049-9B2D-E5F056F79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14</Pages>
  <Words>3688</Words>
  <Characters>21022</Characters>
  <Application>Microsoft Macintosh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Johnson</dc:creator>
  <cp:lastModifiedBy>Courtney Johnson</cp:lastModifiedBy>
  <cp:revision>43</cp:revision>
  <dcterms:created xsi:type="dcterms:W3CDTF">2015-03-31T18:44:00Z</dcterms:created>
  <dcterms:modified xsi:type="dcterms:W3CDTF">2015-04-11T00:12:00Z</dcterms:modified>
</cp:coreProperties>
</file>