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49" w:rsidRDefault="0018386F" w:rsidP="00706E49">
      <w:pPr>
        <w:spacing w:line="480" w:lineRule="auto"/>
        <w:contextualSpacing/>
        <w:jc w:val="center"/>
        <w:rPr>
          <w:rFonts w:ascii="Times New Roman" w:hAnsi="Times New Roman" w:cs="Times New Roman"/>
          <w:sz w:val="24"/>
          <w:szCs w:val="24"/>
        </w:rPr>
      </w:pPr>
      <w:bookmarkStart w:id="0" w:name="_GoBack"/>
      <w:bookmarkEnd w:id="0"/>
      <w:r w:rsidRPr="00EC23B8">
        <w:rPr>
          <w:rFonts w:ascii="Times New Roman" w:hAnsi="Times New Roman" w:cs="Times New Roman"/>
          <w:caps/>
          <w:sz w:val="24"/>
          <w:szCs w:val="24"/>
        </w:rPr>
        <w:t>Female Electoral Quotas and Closing the Gende</w:t>
      </w:r>
      <w:r w:rsidR="000309C2">
        <w:rPr>
          <w:rFonts w:ascii="Times New Roman" w:hAnsi="Times New Roman" w:cs="Times New Roman"/>
          <w:caps/>
          <w:sz w:val="24"/>
          <w:szCs w:val="24"/>
        </w:rPr>
        <w:t>r Gap in Political eNGAGEMENT</w:t>
      </w:r>
    </w:p>
    <w:p w:rsidR="00706E49" w:rsidRDefault="00706E49" w:rsidP="00706E49">
      <w:pPr>
        <w:spacing w:line="480" w:lineRule="auto"/>
        <w:contextualSpacing/>
        <w:jc w:val="center"/>
        <w:rPr>
          <w:rFonts w:ascii="Times New Roman" w:hAnsi="Times New Roman" w:cs="Times New Roman"/>
          <w:sz w:val="24"/>
          <w:szCs w:val="24"/>
        </w:rPr>
      </w:pPr>
    </w:p>
    <w:p w:rsidR="00706E49" w:rsidRDefault="00706E49" w:rsidP="00706E49">
      <w:pPr>
        <w:spacing w:line="480" w:lineRule="auto"/>
        <w:contextualSpacing/>
        <w:jc w:val="center"/>
        <w:rPr>
          <w:rFonts w:ascii="Times New Roman" w:hAnsi="Times New Roman" w:cs="Times New Roman"/>
          <w:sz w:val="24"/>
          <w:szCs w:val="24"/>
        </w:rPr>
      </w:pPr>
    </w:p>
    <w:p w:rsidR="00706E49" w:rsidRDefault="00706E49" w:rsidP="00706E49">
      <w:pPr>
        <w:spacing w:line="480" w:lineRule="auto"/>
        <w:contextualSpacing/>
        <w:jc w:val="center"/>
        <w:rPr>
          <w:rFonts w:ascii="Times New Roman" w:hAnsi="Times New Roman" w:cs="Times New Roman"/>
          <w:sz w:val="24"/>
          <w:szCs w:val="24"/>
        </w:rPr>
      </w:pPr>
    </w:p>
    <w:p w:rsidR="00706E49" w:rsidRDefault="00706E49" w:rsidP="00706E49">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Morgan Tucker</w:t>
      </w:r>
    </w:p>
    <w:p w:rsidR="00706E49" w:rsidRDefault="00706E49" w:rsidP="00706E49">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Dr. </w:t>
      </w:r>
      <w:r w:rsidR="00DC076C">
        <w:rPr>
          <w:rFonts w:ascii="Times New Roman" w:hAnsi="Times New Roman" w:cs="Times New Roman"/>
          <w:sz w:val="24"/>
          <w:szCs w:val="24"/>
        </w:rPr>
        <w:t xml:space="preserve">Randy </w:t>
      </w:r>
      <w:proofErr w:type="spellStart"/>
      <w:r>
        <w:rPr>
          <w:rFonts w:ascii="Times New Roman" w:hAnsi="Times New Roman" w:cs="Times New Roman"/>
          <w:sz w:val="24"/>
          <w:szCs w:val="24"/>
        </w:rPr>
        <w:t>Hagerty</w:t>
      </w:r>
      <w:proofErr w:type="spellEnd"/>
      <w:r w:rsidR="00DC076C">
        <w:rPr>
          <w:rFonts w:ascii="Times New Roman" w:hAnsi="Times New Roman" w:cs="Times New Roman"/>
          <w:sz w:val="24"/>
          <w:szCs w:val="24"/>
        </w:rPr>
        <w:t>, Research Mentor</w:t>
      </w:r>
    </w:p>
    <w:p w:rsidR="00706E49" w:rsidRDefault="00DC076C" w:rsidP="00706E49">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Truman State University</w:t>
      </w:r>
    </w:p>
    <w:p w:rsidR="00D30080" w:rsidRDefault="00D30080" w:rsidP="00706E49">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20</w:t>
      </w:r>
      <w:r w:rsidRPr="00D30080">
        <w:rPr>
          <w:rFonts w:ascii="Times New Roman" w:hAnsi="Times New Roman" w:cs="Times New Roman"/>
          <w:sz w:val="24"/>
          <w:szCs w:val="24"/>
          <w:vertAlign w:val="superscript"/>
        </w:rPr>
        <w:t>th</w:t>
      </w:r>
      <w:r>
        <w:rPr>
          <w:rFonts w:ascii="Times New Roman" w:hAnsi="Times New Roman" w:cs="Times New Roman"/>
          <w:sz w:val="24"/>
          <w:szCs w:val="24"/>
        </w:rPr>
        <w:t xml:space="preserve"> Annual Illinois State University Conference for Students of Political Science</w:t>
      </w:r>
    </w:p>
    <w:p w:rsidR="002F7BAF" w:rsidRDefault="0018386F" w:rsidP="00706E49">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April</w:t>
      </w:r>
      <w:r w:rsidR="00D30080">
        <w:rPr>
          <w:rFonts w:ascii="Times New Roman" w:hAnsi="Times New Roman" w:cs="Times New Roman"/>
          <w:sz w:val="24"/>
          <w:szCs w:val="24"/>
        </w:rPr>
        <w:t xml:space="preserve"> 20</w:t>
      </w:r>
      <w:r w:rsidR="00706E49">
        <w:rPr>
          <w:rFonts w:ascii="Times New Roman" w:hAnsi="Times New Roman" w:cs="Times New Roman"/>
          <w:sz w:val="24"/>
          <w:szCs w:val="24"/>
        </w:rPr>
        <w:t>, 2012</w:t>
      </w:r>
    </w:p>
    <w:p w:rsidR="002F7BAF" w:rsidRDefault="002F7BAF">
      <w:pPr>
        <w:rPr>
          <w:rFonts w:ascii="Times New Roman" w:hAnsi="Times New Roman" w:cs="Times New Roman"/>
          <w:sz w:val="24"/>
          <w:szCs w:val="24"/>
        </w:rPr>
      </w:pPr>
      <w:r>
        <w:rPr>
          <w:rFonts w:ascii="Times New Roman" w:hAnsi="Times New Roman" w:cs="Times New Roman"/>
          <w:sz w:val="24"/>
          <w:szCs w:val="24"/>
        </w:rPr>
        <w:br w:type="page"/>
      </w:r>
    </w:p>
    <w:p w:rsidR="002F7BAF" w:rsidRDefault="002F7BAF" w:rsidP="00706E49">
      <w:pPr>
        <w:spacing w:line="480" w:lineRule="auto"/>
        <w:contextualSpacing/>
        <w:jc w:val="center"/>
        <w:rPr>
          <w:rFonts w:ascii="Times New Roman" w:hAnsi="Times New Roman" w:cs="Times New Roman"/>
          <w:sz w:val="24"/>
          <w:szCs w:val="24"/>
        </w:rPr>
        <w:sectPr w:rsidR="002F7BAF" w:rsidSect="00414193">
          <w:headerReference w:type="default" r:id="rId7"/>
          <w:pgSz w:w="12240" w:h="15840" w:code="1"/>
          <w:pgMar w:top="1440" w:right="1440" w:bottom="1440" w:left="1440" w:header="720" w:footer="720" w:gutter="0"/>
          <w:cols w:space="720"/>
          <w:vAlign w:val="center"/>
          <w:titlePg/>
          <w:docGrid w:linePitch="360"/>
        </w:sectPr>
      </w:pPr>
    </w:p>
    <w:p w:rsidR="00706E49" w:rsidRDefault="00B73A6E" w:rsidP="00B73A6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C973D4" w:rsidRDefault="00722890" w:rsidP="000A561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Throughout history</w:t>
      </w:r>
      <w:r w:rsidR="004353FB">
        <w:rPr>
          <w:rFonts w:ascii="Times New Roman" w:hAnsi="Times New Roman" w:cs="Times New Roman"/>
          <w:sz w:val="24"/>
          <w:szCs w:val="24"/>
        </w:rPr>
        <w:t xml:space="preserve"> different</w:t>
      </w:r>
      <w:r>
        <w:rPr>
          <w:rFonts w:ascii="Times New Roman" w:hAnsi="Times New Roman" w:cs="Times New Roman"/>
          <w:sz w:val="24"/>
          <w:szCs w:val="24"/>
        </w:rPr>
        <w:t xml:space="preserve"> groups in societies all over </w:t>
      </w:r>
      <w:r w:rsidR="004353FB">
        <w:rPr>
          <w:rFonts w:ascii="Times New Roman" w:hAnsi="Times New Roman" w:cs="Times New Roman"/>
          <w:sz w:val="24"/>
          <w:szCs w:val="24"/>
        </w:rPr>
        <w:t xml:space="preserve">the world have had their political rights legally oppressed by dominant groups.  While such legal restrictions </w:t>
      </w:r>
      <w:r w:rsidR="00D274FC">
        <w:rPr>
          <w:rFonts w:ascii="Times New Roman" w:hAnsi="Times New Roman" w:cs="Times New Roman"/>
          <w:sz w:val="24"/>
          <w:szCs w:val="24"/>
        </w:rPr>
        <w:t>have ceased in many countries</w:t>
      </w:r>
      <w:r>
        <w:rPr>
          <w:rFonts w:ascii="Times New Roman" w:hAnsi="Times New Roman" w:cs="Times New Roman"/>
          <w:sz w:val="24"/>
          <w:szCs w:val="24"/>
        </w:rPr>
        <w:t xml:space="preserve">, </w:t>
      </w:r>
      <w:r w:rsidR="004353FB">
        <w:rPr>
          <w:rFonts w:ascii="Times New Roman" w:hAnsi="Times New Roman" w:cs="Times New Roman"/>
          <w:sz w:val="24"/>
          <w:szCs w:val="24"/>
        </w:rPr>
        <w:t>dominant group</w:t>
      </w:r>
      <w:r>
        <w:rPr>
          <w:rFonts w:ascii="Times New Roman" w:hAnsi="Times New Roman" w:cs="Times New Roman"/>
          <w:sz w:val="24"/>
          <w:szCs w:val="24"/>
        </w:rPr>
        <w:t>s</w:t>
      </w:r>
      <w:r w:rsidR="004353FB">
        <w:rPr>
          <w:rFonts w:ascii="Times New Roman" w:hAnsi="Times New Roman" w:cs="Times New Roman"/>
          <w:sz w:val="24"/>
          <w:szCs w:val="24"/>
        </w:rPr>
        <w:t xml:space="preserve"> may still suppress the political rights of subordinate groups through informal social, political and economic channels (</w:t>
      </w:r>
      <w:proofErr w:type="spellStart"/>
      <w:r w:rsidR="004353FB">
        <w:rPr>
          <w:rFonts w:ascii="Times New Roman" w:hAnsi="Times New Roman" w:cs="Times New Roman"/>
          <w:sz w:val="24"/>
          <w:szCs w:val="24"/>
        </w:rPr>
        <w:t>Mansbridge</w:t>
      </w:r>
      <w:proofErr w:type="spellEnd"/>
      <w:r w:rsidR="004353FB">
        <w:rPr>
          <w:rFonts w:ascii="Times New Roman" w:hAnsi="Times New Roman" w:cs="Times New Roman"/>
          <w:sz w:val="24"/>
          <w:szCs w:val="24"/>
        </w:rPr>
        <w:t xml:space="preserve"> 1999, 639).  This has </w:t>
      </w:r>
      <w:r w:rsidR="00895137">
        <w:rPr>
          <w:rFonts w:ascii="Times New Roman" w:hAnsi="Times New Roman" w:cs="Times New Roman"/>
          <w:sz w:val="24"/>
          <w:szCs w:val="24"/>
        </w:rPr>
        <w:t xml:space="preserve">led governments to take </w:t>
      </w:r>
      <w:r w:rsidR="004353FB">
        <w:rPr>
          <w:rFonts w:ascii="Times New Roman" w:hAnsi="Times New Roman" w:cs="Times New Roman"/>
          <w:sz w:val="24"/>
          <w:szCs w:val="24"/>
        </w:rPr>
        <w:t xml:space="preserve">“affirmative action” </w:t>
      </w:r>
      <w:r w:rsidR="00895137">
        <w:rPr>
          <w:rFonts w:ascii="Times New Roman" w:hAnsi="Times New Roman" w:cs="Times New Roman"/>
          <w:sz w:val="24"/>
          <w:szCs w:val="24"/>
        </w:rPr>
        <w:t>to attempt to make equality a realit</w:t>
      </w:r>
      <w:r>
        <w:rPr>
          <w:rFonts w:ascii="Times New Roman" w:hAnsi="Times New Roman" w:cs="Times New Roman"/>
          <w:sz w:val="24"/>
          <w:szCs w:val="24"/>
        </w:rPr>
        <w:t>y instead of waiting to see if inequalities correct themselves</w:t>
      </w:r>
      <w:r w:rsidR="00895137">
        <w:rPr>
          <w:rFonts w:ascii="Times New Roman" w:hAnsi="Times New Roman" w:cs="Times New Roman"/>
          <w:sz w:val="24"/>
          <w:szCs w:val="24"/>
        </w:rPr>
        <w:t xml:space="preserve"> over time through socioeconomic changes</w:t>
      </w:r>
      <w:r w:rsidR="004353FB">
        <w:rPr>
          <w:rFonts w:ascii="Times New Roman" w:hAnsi="Times New Roman" w:cs="Times New Roman"/>
          <w:sz w:val="24"/>
          <w:szCs w:val="24"/>
        </w:rPr>
        <w:t xml:space="preserve">.  Regarding women as a </w:t>
      </w:r>
      <w:r w:rsidR="00D274FC">
        <w:rPr>
          <w:rFonts w:ascii="Times New Roman" w:hAnsi="Times New Roman" w:cs="Times New Roman"/>
          <w:sz w:val="24"/>
          <w:szCs w:val="24"/>
        </w:rPr>
        <w:t xml:space="preserve">subordinate </w:t>
      </w:r>
      <w:r w:rsidR="004353FB">
        <w:rPr>
          <w:rFonts w:ascii="Times New Roman" w:hAnsi="Times New Roman" w:cs="Times New Roman"/>
          <w:sz w:val="24"/>
          <w:szCs w:val="24"/>
        </w:rPr>
        <w:t>group, o</w:t>
      </w:r>
      <w:r w:rsidR="00895137">
        <w:rPr>
          <w:rFonts w:ascii="Times New Roman" w:hAnsi="Times New Roman" w:cs="Times New Roman"/>
          <w:sz w:val="24"/>
          <w:szCs w:val="24"/>
        </w:rPr>
        <w:t xml:space="preserve">ne </w:t>
      </w:r>
      <w:r w:rsidR="00D274FC">
        <w:rPr>
          <w:rFonts w:ascii="Times New Roman" w:hAnsi="Times New Roman" w:cs="Times New Roman"/>
          <w:sz w:val="24"/>
          <w:szCs w:val="24"/>
        </w:rPr>
        <w:t xml:space="preserve">common </w:t>
      </w:r>
      <w:r w:rsidR="00895137">
        <w:rPr>
          <w:rFonts w:ascii="Times New Roman" w:hAnsi="Times New Roman" w:cs="Times New Roman"/>
          <w:sz w:val="24"/>
          <w:szCs w:val="24"/>
        </w:rPr>
        <w:t>affirmative action</w:t>
      </w:r>
      <w:r w:rsidR="00D274FC">
        <w:rPr>
          <w:rFonts w:ascii="Times New Roman" w:hAnsi="Times New Roman" w:cs="Times New Roman"/>
          <w:sz w:val="24"/>
          <w:szCs w:val="24"/>
        </w:rPr>
        <w:t xml:space="preserve"> policy throughout the world</w:t>
      </w:r>
      <w:r w:rsidR="004353FB">
        <w:rPr>
          <w:rFonts w:ascii="Times New Roman" w:hAnsi="Times New Roman" w:cs="Times New Roman"/>
          <w:sz w:val="24"/>
          <w:szCs w:val="24"/>
        </w:rPr>
        <w:t xml:space="preserve"> is female electoral quotas</w:t>
      </w:r>
      <w:r w:rsidR="00D274FC">
        <w:rPr>
          <w:rFonts w:ascii="Times New Roman" w:hAnsi="Times New Roman" w:cs="Times New Roman"/>
          <w:sz w:val="24"/>
          <w:szCs w:val="24"/>
        </w:rPr>
        <w:t xml:space="preserve"> (hereafter referred to as “quotas”)</w:t>
      </w:r>
      <w:r w:rsidR="004353FB">
        <w:rPr>
          <w:rFonts w:ascii="Times New Roman" w:hAnsi="Times New Roman" w:cs="Times New Roman"/>
          <w:sz w:val="24"/>
          <w:szCs w:val="24"/>
        </w:rPr>
        <w:t xml:space="preserve">.   </w:t>
      </w:r>
      <w:r w:rsidR="007B4A55">
        <w:rPr>
          <w:rFonts w:ascii="Times New Roman" w:hAnsi="Times New Roman" w:cs="Times New Roman"/>
          <w:sz w:val="24"/>
          <w:szCs w:val="24"/>
        </w:rPr>
        <w:t xml:space="preserve">According to </w:t>
      </w:r>
      <w:proofErr w:type="spellStart"/>
      <w:r w:rsidR="007B4A55">
        <w:rPr>
          <w:rFonts w:ascii="Times New Roman" w:hAnsi="Times New Roman" w:cs="Times New Roman"/>
          <w:sz w:val="24"/>
          <w:szCs w:val="24"/>
        </w:rPr>
        <w:t>Htun</w:t>
      </w:r>
      <w:proofErr w:type="spellEnd"/>
      <w:r w:rsidR="007B4A55">
        <w:rPr>
          <w:rFonts w:ascii="Times New Roman" w:hAnsi="Times New Roman" w:cs="Times New Roman"/>
          <w:sz w:val="24"/>
          <w:szCs w:val="24"/>
        </w:rPr>
        <w:t xml:space="preserve"> and Jones </w:t>
      </w:r>
      <w:r w:rsidR="00D274FC">
        <w:rPr>
          <w:rFonts w:ascii="Times New Roman" w:hAnsi="Times New Roman" w:cs="Times New Roman"/>
          <w:sz w:val="24"/>
          <w:szCs w:val="24"/>
        </w:rPr>
        <w:t xml:space="preserve">(2002), </w:t>
      </w:r>
      <w:r w:rsidR="000A5612">
        <w:rPr>
          <w:rFonts w:ascii="Times New Roman" w:hAnsi="Times New Roman" w:cs="Times New Roman"/>
          <w:sz w:val="24"/>
          <w:szCs w:val="24"/>
        </w:rPr>
        <w:t>quotas have “</w:t>
      </w:r>
      <w:r w:rsidR="007B4A55">
        <w:rPr>
          <w:rFonts w:ascii="Times New Roman" w:hAnsi="Times New Roman" w:cs="Times New Roman"/>
          <w:sz w:val="24"/>
          <w:szCs w:val="24"/>
        </w:rPr>
        <w:t>been perhaps the most radical and intensely debate</w:t>
      </w:r>
      <w:r w:rsidR="000A5612">
        <w:rPr>
          <w:rFonts w:ascii="Times New Roman" w:hAnsi="Times New Roman" w:cs="Times New Roman"/>
          <w:sz w:val="24"/>
          <w:szCs w:val="24"/>
        </w:rPr>
        <w:t>d</w:t>
      </w:r>
      <w:r w:rsidR="007B4A55">
        <w:rPr>
          <w:rFonts w:ascii="Times New Roman" w:hAnsi="Times New Roman" w:cs="Times New Roman"/>
          <w:sz w:val="24"/>
          <w:szCs w:val="24"/>
        </w:rPr>
        <w:t xml:space="preserve"> reform in the area of gender equality in the past 50 years.”  </w:t>
      </w:r>
      <w:r w:rsidR="000A5612">
        <w:rPr>
          <w:rFonts w:ascii="Times New Roman" w:hAnsi="Times New Roman" w:cs="Times New Roman"/>
          <w:sz w:val="24"/>
          <w:szCs w:val="24"/>
        </w:rPr>
        <w:t>Quotas are “deeply controversial” due to competing principles of gender equality, different ideas about political representation, and various beliefs about gender in relation to other political identities</w:t>
      </w:r>
      <w:r w:rsidR="00895137">
        <w:rPr>
          <w:rFonts w:ascii="Times New Roman" w:hAnsi="Times New Roman" w:cs="Times New Roman"/>
          <w:sz w:val="24"/>
          <w:szCs w:val="24"/>
        </w:rPr>
        <w:t xml:space="preserve"> (</w:t>
      </w:r>
      <w:proofErr w:type="spellStart"/>
      <w:r w:rsidR="00895137">
        <w:rPr>
          <w:rFonts w:ascii="Times New Roman" w:hAnsi="Times New Roman" w:cs="Times New Roman"/>
          <w:sz w:val="24"/>
          <w:szCs w:val="24"/>
        </w:rPr>
        <w:t>Krook</w:t>
      </w:r>
      <w:proofErr w:type="spellEnd"/>
      <w:r w:rsidR="00895137">
        <w:rPr>
          <w:rFonts w:ascii="Times New Roman" w:hAnsi="Times New Roman" w:cs="Times New Roman"/>
          <w:sz w:val="24"/>
          <w:szCs w:val="24"/>
        </w:rPr>
        <w:t xml:space="preserve">, </w:t>
      </w:r>
      <w:proofErr w:type="spellStart"/>
      <w:r w:rsidR="00895137">
        <w:rPr>
          <w:rFonts w:ascii="Times New Roman" w:hAnsi="Times New Roman" w:cs="Times New Roman"/>
          <w:sz w:val="24"/>
          <w:szCs w:val="24"/>
        </w:rPr>
        <w:t>Lovenduski</w:t>
      </w:r>
      <w:proofErr w:type="spellEnd"/>
      <w:r w:rsidR="00895137">
        <w:rPr>
          <w:rFonts w:ascii="Times New Roman" w:hAnsi="Times New Roman" w:cs="Times New Roman"/>
          <w:sz w:val="24"/>
          <w:szCs w:val="24"/>
        </w:rPr>
        <w:t>, and Squires 2009, 787)</w:t>
      </w:r>
      <w:r w:rsidR="000A5612">
        <w:rPr>
          <w:rFonts w:ascii="Times New Roman" w:hAnsi="Times New Roman" w:cs="Times New Roman"/>
          <w:sz w:val="24"/>
          <w:szCs w:val="24"/>
        </w:rPr>
        <w:t>.</w:t>
      </w:r>
      <w:r w:rsidR="00C973D4">
        <w:rPr>
          <w:rFonts w:ascii="Times New Roman" w:hAnsi="Times New Roman" w:cs="Times New Roman"/>
          <w:sz w:val="24"/>
          <w:szCs w:val="24"/>
        </w:rPr>
        <w:t xml:space="preserve">  </w:t>
      </w:r>
    </w:p>
    <w:p w:rsidR="000A5612" w:rsidRPr="002509E6" w:rsidRDefault="000A5612" w:rsidP="00457C5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Different forms of quotas have diffused rapidly around the world in the past </w:t>
      </w:r>
      <w:r w:rsidR="00D4796F">
        <w:rPr>
          <w:rFonts w:ascii="Times New Roman" w:hAnsi="Times New Roman" w:cs="Times New Roman"/>
          <w:sz w:val="24"/>
          <w:szCs w:val="24"/>
        </w:rPr>
        <w:t>sev</w:t>
      </w:r>
      <w:r w:rsidR="00722890">
        <w:rPr>
          <w:rFonts w:ascii="Times New Roman" w:hAnsi="Times New Roman" w:cs="Times New Roman"/>
          <w:sz w:val="24"/>
          <w:szCs w:val="24"/>
        </w:rPr>
        <w:t>eral decades, and a</w:t>
      </w:r>
      <w:r>
        <w:rPr>
          <w:rFonts w:ascii="Times New Roman" w:hAnsi="Times New Roman" w:cs="Times New Roman"/>
          <w:sz w:val="24"/>
          <w:szCs w:val="24"/>
        </w:rPr>
        <w:t>s of 2009, over 10</w:t>
      </w:r>
      <w:r w:rsidR="00722890">
        <w:rPr>
          <w:rFonts w:ascii="Times New Roman" w:hAnsi="Times New Roman" w:cs="Times New Roman"/>
          <w:sz w:val="24"/>
          <w:szCs w:val="24"/>
        </w:rPr>
        <w:t xml:space="preserve">0 states had such policies </w:t>
      </w:r>
      <w:r>
        <w:rPr>
          <w:rFonts w:ascii="Times New Roman" w:hAnsi="Times New Roman" w:cs="Times New Roman"/>
          <w:sz w:val="24"/>
          <w:szCs w:val="24"/>
        </w:rPr>
        <w:t>(</w:t>
      </w:r>
      <w:proofErr w:type="spellStart"/>
      <w:r>
        <w:rPr>
          <w:rFonts w:ascii="Times New Roman" w:hAnsi="Times New Roman" w:cs="Times New Roman"/>
          <w:sz w:val="24"/>
          <w:szCs w:val="24"/>
        </w:rPr>
        <w:t>Krook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Lovenduski</w:t>
      </w:r>
      <w:proofErr w:type="spellEnd"/>
      <w:r>
        <w:rPr>
          <w:rFonts w:ascii="Times New Roman" w:hAnsi="Times New Roman" w:cs="Times New Roman"/>
          <w:sz w:val="24"/>
          <w:szCs w:val="24"/>
        </w:rPr>
        <w:t xml:space="preserve">, and Squires 2009, 781).  </w:t>
      </w:r>
      <w:r w:rsidR="00722890">
        <w:rPr>
          <w:rFonts w:ascii="Times New Roman" w:hAnsi="Times New Roman" w:cs="Times New Roman"/>
          <w:sz w:val="24"/>
          <w:szCs w:val="24"/>
        </w:rPr>
        <w:t>But, what exactly are quotas?  Although they vary across societies, t</w:t>
      </w:r>
      <w:r w:rsidR="00457C57">
        <w:rPr>
          <w:rFonts w:ascii="Times New Roman" w:hAnsi="Times New Roman" w:cs="Times New Roman"/>
          <w:sz w:val="24"/>
          <w:szCs w:val="24"/>
        </w:rPr>
        <w:t>he literature recognizes a typology of quotas which includes reserved seats, legislated quotas, and voluntary party quotas.  R</w:t>
      </w:r>
      <w:r w:rsidR="00D274FC">
        <w:rPr>
          <w:rFonts w:ascii="Times New Roman" w:hAnsi="Times New Roman" w:cs="Times New Roman"/>
          <w:sz w:val="24"/>
          <w:szCs w:val="24"/>
        </w:rPr>
        <w:t>eserved seats</w:t>
      </w:r>
      <w:r w:rsidR="00457C57">
        <w:rPr>
          <w:rFonts w:ascii="Times New Roman" w:hAnsi="Times New Roman" w:cs="Times New Roman"/>
          <w:sz w:val="24"/>
          <w:szCs w:val="24"/>
        </w:rPr>
        <w:t xml:space="preserve"> quotas hold reserved seats</w:t>
      </w:r>
      <w:r w:rsidR="00D274FC">
        <w:rPr>
          <w:rFonts w:ascii="Times New Roman" w:hAnsi="Times New Roman" w:cs="Times New Roman"/>
          <w:sz w:val="24"/>
          <w:szCs w:val="24"/>
        </w:rPr>
        <w:t xml:space="preserve"> for women in elected bodies that men are not eligible to contest</w:t>
      </w:r>
      <w:r w:rsidR="00457C57">
        <w:rPr>
          <w:rFonts w:ascii="Times New Roman" w:hAnsi="Times New Roman" w:cs="Times New Roman"/>
          <w:sz w:val="24"/>
          <w:szCs w:val="24"/>
        </w:rPr>
        <w:t xml:space="preserve">.  Legislated quotas </w:t>
      </w:r>
      <w:r w:rsidR="00D274FC">
        <w:rPr>
          <w:rFonts w:ascii="Times New Roman" w:hAnsi="Times New Roman" w:cs="Times New Roman"/>
          <w:sz w:val="24"/>
          <w:szCs w:val="24"/>
        </w:rPr>
        <w:t>require parties to run a certain number of female candidates</w:t>
      </w:r>
      <w:r w:rsidR="00457C57">
        <w:rPr>
          <w:rFonts w:ascii="Times New Roman" w:hAnsi="Times New Roman" w:cs="Times New Roman"/>
          <w:sz w:val="24"/>
          <w:szCs w:val="24"/>
        </w:rPr>
        <w:t xml:space="preserve"> and require parties to alternate gender on their party list in proportional representation systems.  In both of these types the governments sanction non-compliance to varying degrees, and quota policies can apply to</w:t>
      </w:r>
      <w:r w:rsidR="00722890">
        <w:rPr>
          <w:rFonts w:ascii="Times New Roman" w:hAnsi="Times New Roman" w:cs="Times New Roman"/>
          <w:sz w:val="24"/>
          <w:szCs w:val="24"/>
        </w:rPr>
        <w:t xml:space="preserve"> bodies elected at the national</w:t>
      </w:r>
      <w:r w:rsidR="00457C57">
        <w:rPr>
          <w:rFonts w:ascii="Times New Roman" w:hAnsi="Times New Roman" w:cs="Times New Roman"/>
          <w:sz w:val="24"/>
          <w:szCs w:val="24"/>
        </w:rPr>
        <w:t xml:space="preserve"> a</w:t>
      </w:r>
      <w:r w:rsidR="00722890">
        <w:rPr>
          <w:rFonts w:ascii="Times New Roman" w:hAnsi="Times New Roman" w:cs="Times New Roman"/>
          <w:sz w:val="24"/>
          <w:szCs w:val="24"/>
        </w:rPr>
        <w:t>nd sub-national levels</w:t>
      </w:r>
      <w:r w:rsidR="00457C57">
        <w:rPr>
          <w:rFonts w:ascii="Times New Roman" w:hAnsi="Times New Roman" w:cs="Times New Roman"/>
          <w:sz w:val="24"/>
          <w:szCs w:val="24"/>
        </w:rPr>
        <w:t xml:space="preserve">.  In voluntary party quotas, parties have their own policy about the number of female candidates they </w:t>
      </w:r>
      <w:r w:rsidR="00457C57">
        <w:rPr>
          <w:rFonts w:ascii="Times New Roman" w:hAnsi="Times New Roman" w:cs="Times New Roman"/>
          <w:sz w:val="24"/>
          <w:szCs w:val="24"/>
        </w:rPr>
        <w:lastRenderedPageBreak/>
        <w:t xml:space="preserve">will run, party list composition, and sanctions for non-compliance </w:t>
      </w:r>
      <w:r w:rsidR="009916E3">
        <w:rPr>
          <w:rFonts w:ascii="Times New Roman" w:hAnsi="Times New Roman" w:cs="Times New Roman"/>
          <w:sz w:val="24"/>
          <w:szCs w:val="24"/>
        </w:rPr>
        <w:t>(</w:t>
      </w:r>
      <w:proofErr w:type="spellStart"/>
      <w:r w:rsidR="009916E3">
        <w:rPr>
          <w:rFonts w:ascii="Times New Roman" w:hAnsi="Times New Roman" w:cs="Times New Roman"/>
          <w:sz w:val="24"/>
          <w:szCs w:val="24"/>
        </w:rPr>
        <w:t>Krook</w:t>
      </w:r>
      <w:proofErr w:type="spellEnd"/>
      <w:r w:rsidR="009916E3">
        <w:rPr>
          <w:rFonts w:ascii="Times New Roman" w:hAnsi="Times New Roman" w:cs="Times New Roman"/>
          <w:sz w:val="24"/>
          <w:szCs w:val="24"/>
        </w:rPr>
        <w:t xml:space="preserve">, </w:t>
      </w:r>
      <w:proofErr w:type="spellStart"/>
      <w:r w:rsidR="009916E3">
        <w:rPr>
          <w:rFonts w:ascii="Times New Roman" w:hAnsi="Times New Roman" w:cs="Times New Roman"/>
          <w:sz w:val="24"/>
          <w:szCs w:val="24"/>
        </w:rPr>
        <w:t>Lovenduski</w:t>
      </w:r>
      <w:proofErr w:type="spellEnd"/>
      <w:r w:rsidR="009916E3">
        <w:rPr>
          <w:rFonts w:ascii="Times New Roman" w:hAnsi="Times New Roman" w:cs="Times New Roman"/>
          <w:sz w:val="24"/>
          <w:szCs w:val="24"/>
        </w:rPr>
        <w:t>, and Squires 2009, 784).</w:t>
      </w:r>
    </w:p>
    <w:p w:rsidR="002509E6" w:rsidRDefault="007B4A55" w:rsidP="007B4A55">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sidR="00F937B9">
        <w:rPr>
          <w:rFonts w:ascii="Times New Roman" w:hAnsi="Times New Roman" w:cs="Times New Roman"/>
          <w:sz w:val="24"/>
          <w:szCs w:val="24"/>
        </w:rPr>
        <w:t>The literature on quota</w:t>
      </w:r>
      <w:r w:rsidR="00D4796F">
        <w:rPr>
          <w:rFonts w:ascii="Times New Roman" w:hAnsi="Times New Roman" w:cs="Times New Roman"/>
          <w:sz w:val="24"/>
          <w:szCs w:val="24"/>
        </w:rPr>
        <w:t>s focuses on three major issues:</w:t>
      </w:r>
      <w:r w:rsidR="00F937B9">
        <w:rPr>
          <w:rFonts w:ascii="Times New Roman" w:hAnsi="Times New Roman" w:cs="Times New Roman"/>
          <w:sz w:val="24"/>
          <w:szCs w:val="24"/>
        </w:rPr>
        <w:t xml:space="preserve"> the form quotas </w:t>
      </w:r>
      <w:proofErr w:type="gramStart"/>
      <w:r w:rsidR="00D4796F">
        <w:rPr>
          <w:rFonts w:ascii="Times New Roman" w:hAnsi="Times New Roman" w:cs="Times New Roman"/>
          <w:sz w:val="24"/>
          <w:szCs w:val="24"/>
        </w:rPr>
        <w:t>take,</w:t>
      </w:r>
      <w:proofErr w:type="gramEnd"/>
      <w:r w:rsidR="00F937B9">
        <w:rPr>
          <w:rFonts w:ascii="Times New Roman" w:hAnsi="Times New Roman" w:cs="Times New Roman"/>
          <w:sz w:val="24"/>
          <w:szCs w:val="24"/>
        </w:rPr>
        <w:t xml:space="preserve"> the reason for their adoption, and the variation in their effects (</w:t>
      </w:r>
      <w:proofErr w:type="spellStart"/>
      <w:r w:rsidR="00F937B9">
        <w:rPr>
          <w:rFonts w:ascii="Times New Roman" w:hAnsi="Times New Roman" w:cs="Times New Roman"/>
          <w:sz w:val="24"/>
          <w:szCs w:val="24"/>
        </w:rPr>
        <w:t>Krook</w:t>
      </w:r>
      <w:proofErr w:type="spellEnd"/>
      <w:r w:rsidR="00F937B9">
        <w:rPr>
          <w:rFonts w:ascii="Times New Roman" w:hAnsi="Times New Roman" w:cs="Times New Roman"/>
          <w:sz w:val="24"/>
          <w:szCs w:val="24"/>
        </w:rPr>
        <w:t xml:space="preserve">, </w:t>
      </w:r>
      <w:proofErr w:type="spellStart"/>
      <w:r w:rsidR="00F937B9">
        <w:rPr>
          <w:rFonts w:ascii="Times New Roman" w:hAnsi="Times New Roman" w:cs="Times New Roman"/>
          <w:sz w:val="24"/>
          <w:szCs w:val="24"/>
        </w:rPr>
        <w:t>Lovenduski</w:t>
      </w:r>
      <w:proofErr w:type="spellEnd"/>
      <w:r w:rsidR="00F937B9">
        <w:rPr>
          <w:rFonts w:ascii="Times New Roman" w:hAnsi="Times New Roman" w:cs="Times New Roman"/>
          <w:sz w:val="24"/>
          <w:szCs w:val="24"/>
        </w:rPr>
        <w:t>, and Squires 2009, 781).  Within the literature on the variation of their effects, two princi</w:t>
      </w:r>
      <w:r w:rsidR="00D4796F">
        <w:rPr>
          <w:rFonts w:ascii="Times New Roman" w:hAnsi="Times New Roman" w:cs="Times New Roman"/>
          <w:sz w:val="24"/>
          <w:szCs w:val="24"/>
        </w:rPr>
        <w:t>pal effects are examined:</w:t>
      </w:r>
      <w:r w:rsidR="00665A56">
        <w:rPr>
          <w:rFonts w:ascii="Times New Roman" w:hAnsi="Times New Roman" w:cs="Times New Roman"/>
          <w:sz w:val="24"/>
          <w:szCs w:val="24"/>
        </w:rPr>
        <w:t xml:space="preserve"> the effect of quotas on </w:t>
      </w:r>
      <w:r w:rsidR="00F937B9">
        <w:rPr>
          <w:rFonts w:ascii="Times New Roman" w:hAnsi="Times New Roman" w:cs="Times New Roman"/>
          <w:sz w:val="24"/>
          <w:szCs w:val="24"/>
        </w:rPr>
        <w:t xml:space="preserve">female </w:t>
      </w:r>
      <w:r w:rsidR="00D4796F">
        <w:rPr>
          <w:rFonts w:ascii="Times New Roman" w:hAnsi="Times New Roman" w:cs="Times New Roman"/>
          <w:sz w:val="24"/>
          <w:szCs w:val="24"/>
        </w:rPr>
        <w:t>representation</w:t>
      </w:r>
      <w:r w:rsidR="00E33430">
        <w:rPr>
          <w:rFonts w:ascii="Times New Roman" w:hAnsi="Times New Roman" w:cs="Times New Roman"/>
          <w:sz w:val="24"/>
          <w:szCs w:val="24"/>
        </w:rPr>
        <w:t xml:space="preserve"> in</w:t>
      </w:r>
      <w:r w:rsidR="00F937B9">
        <w:rPr>
          <w:rFonts w:ascii="Times New Roman" w:hAnsi="Times New Roman" w:cs="Times New Roman"/>
          <w:sz w:val="24"/>
          <w:szCs w:val="24"/>
        </w:rPr>
        <w:t xml:space="preserve"> elected bodies and the effect of quotas on the political attitudes and behaviors of female citizens.</w:t>
      </w:r>
      <w:r w:rsidR="00E26AB4">
        <w:rPr>
          <w:rFonts w:ascii="Times New Roman" w:hAnsi="Times New Roman" w:cs="Times New Roman"/>
          <w:sz w:val="24"/>
          <w:szCs w:val="24"/>
        </w:rPr>
        <w:t xml:space="preserve">  </w:t>
      </w:r>
      <w:r w:rsidR="00B3104F">
        <w:rPr>
          <w:rFonts w:ascii="Times New Roman" w:hAnsi="Times New Roman" w:cs="Times New Roman"/>
          <w:sz w:val="24"/>
          <w:szCs w:val="24"/>
        </w:rPr>
        <w:t xml:space="preserve">The purpose of this study will be to examine the relationship between quotas and the gender gap in political attitudes and behaviors of citizens.  </w:t>
      </w:r>
    </w:p>
    <w:p w:rsidR="002509E6" w:rsidRPr="002509E6" w:rsidRDefault="001D680B" w:rsidP="002509E6">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The Causal Model</w:t>
      </w:r>
    </w:p>
    <w:p w:rsidR="00E26AB4" w:rsidRDefault="00B3104F" w:rsidP="009A5ED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w:t>
      </w:r>
      <w:r w:rsidR="00924B3C">
        <w:rPr>
          <w:rFonts w:ascii="Times New Roman" w:hAnsi="Times New Roman" w:cs="Times New Roman"/>
          <w:sz w:val="24"/>
          <w:szCs w:val="24"/>
        </w:rPr>
        <w:t xml:space="preserve"> research </w:t>
      </w:r>
      <w:r>
        <w:rPr>
          <w:rFonts w:ascii="Times New Roman" w:hAnsi="Times New Roman" w:cs="Times New Roman"/>
          <w:sz w:val="24"/>
          <w:szCs w:val="24"/>
        </w:rPr>
        <w:t xml:space="preserve">on the relationship between quotas and female citizens political attitudes and behaviors </w:t>
      </w:r>
      <w:r w:rsidR="00924B3C">
        <w:rPr>
          <w:rFonts w:ascii="Times New Roman" w:hAnsi="Times New Roman" w:cs="Times New Roman"/>
          <w:sz w:val="24"/>
          <w:szCs w:val="24"/>
        </w:rPr>
        <w:t>stems from the argument</w:t>
      </w:r>
      <w:r w:rsidR="00C64D22">
        <w:rPr>
          <w:rFonts w:ascii="Times New Roman" w:hAnsi="Times New Roman" w:cs="Times New Roman"/>
          <w:sz w:val="24"/>
          <w:szCs w:val="24"/>
        </w:rPr>
        <w:t xml:space="preserve"> that quotas are intended to in</w:t>
      </w:r>
      <w:r>
        <w:rPr>
          <w:rFonts w:ascii="Times New Roman" w:hAnsi="Times New Roman" w:cs="Times New Roman"/>
          <w:sz w:val="24"/>
          <w:szCs w:val="24"/>
        </w:rPr>
        <w:t>crease the political engagement</w:t>
      </w:r>
      <w:r w:rsidR="00C64D22">
        <w:rPr>
          <w:rFonts w:ascii="Times New Roman" w:hAnsi="Times New Roman" w:cs="Times New Roman"/>
          <w:sz w:val="24"/>
          <w:szCs w:val="24"/>
        </w:rPr>
        <w:t xml:space="preserve"> of </w:t>
      </w:r>
      <w:r w:rsidR="00924B3C">
        <w:rPr>
          <w:rFonts w:ascii="Times New Roman" w:hAnsi="Times New Roman" w:cs="Times New Roman"/>
          <w:sz w:val="24"/>
          <w:szCs w:val="24"/>
        </w:rPr>
        <w:t xml:space="preserve">all female citizens and not just increase the number of women </w:t>
      </w:r>
      <w:r>
        <w:rPr>
          <w:rFonts w:ascii="Times New Roman" w:hAnsi="Times New Roman" w:cs="Times New Roman"/>
          <w:sz w:val="24"/>
          <w:szCs w:val="24"/>
        </w:rPr>
        <w:t>in elected bodies (</w:t>
      </w:r>
      <w:proofErr w:type="spellStart"/>
      <w:r>
        <w:rPr>
          <w:rFonts w:ascii="Times New Roman" w:hAnsi="Times New Roman" w:cs="Times New Roman"/>
          <w:sz w:val="24"/>
          <w:szCs w:val="24"/>
        </w:rPr>
        <w:t>Zetterburg</w:t>
      </w:r>
      <w:proofErr w:type="spellEnd"/>
      <w:r>
        <w:rPr>
          <w:rFonts w:ascii="Times New Roman" w:hAnsi="Times New Roman" w:cs="Times New Roman"/>
          <w:sz w:val="24"/>
          <w:szCs w:val="24"/>
        </w:rPr>
        <w:t xml:space="preserve"> 2009, 715</w:t>
      </w:r>
      <w:r w:rsidR="00456865">
        <w:rPr>
          <w:rFonts w:ascii="Times New Roman" w:hAnsi="Times New Roman" w:cs="Times New Roman"/>
          <w:sz w:val="24"/>
          <w:szCs w:val="24"/>
        </w:rPr>
        <w:t>).  The literature uses such</w:t>
      </w:r>
      <w:r w:rsidR="002B0376">
        <w:rPr>
          <w:rFonts w:ascii="Times New Roman" w:hAnsi="Times New Roman" w:cs="Times New Roman"/>
          <w:sz w:val="24"/>
          <w:szCs w:val="24"/>
        </w:rPr>
        <w:t xml:space="preserve"> words as</w:t>
      </w:r>
      <w:r w:rsidR="00924B3C">
        <w:rPr>
          <w:rFonts w:ascii="Times New Roman" w:hAnsi="Times New Roman" w:cs="Times New Roman"/>
          <w:sz w:val="24"/>
          <w:szCs w:val="24"/>
        </w:rPr>
        <w:t xml:space="preserve"> female political advancement, engagement</w:t>
      </w:r>
      <w:r w:rsidR="002B0376">
        <w:rPr>
          <w:rFonts w:ascii="Times New Roman" w:hAnsi="Times New Roman" w:cs="Times New Roman"/>
          <w:sz w:val="24"/>
          <w:szCs w:val="24"/>
        </w:rPr>
        <w:t>, involvement</w:t>
      </w:r>
      <w:r w:rsidR="00924B3C">
        <w:rPr>
          <w:rFonts w:ascii="Times New Roman" w:hAnsi="Times New Roman" w:cs="Times New Roman"/>
          <w:sz w:val="24"/>
          <w:szCs w:val="24"/>
        </w:rPr>
        <w:t xml:space="preserve"> or participation</w:t>
      </w:r>
      <w:r w:rsidR="00456865">
        <w:rPr>
          <w:rFonts w:ascii="Times New Roman" w:hAnsi="Times New Roman" w:cs="Times New Roman"/>
          <w:sz w:val="24"/>
          <w:szCs w:val="24"/>
        </w:rPr>
        <w:t xml:space="preserve"> in order to refer to the gener</w:t>
      </w:r>
      <w:r w:rsidR="00D4796F">
        <w:rPr>
          <w:rFonts w:ascii="Times New Roman" w:hAnsi="Times New Roman" w:cs="Times New Roman"/>
          <w:sz w:val="24"/>
          <w:szCs w:val="24"/>
        </w:rPr>
        <w:t>al concept of closing the gender gap in</w:t>
      </w:r>
      <w:r w:rsidR="00456865">
        <w:rPr>
          <w:rFonts w:ascii="Times New Roman" w:hAnsi="Times New Roman" w:cs="Times New Roman"/>
          <w:sz w:val="24"/>
          <w:szCs w:val="24"/>
        </w:rPr>
        <w:t xml:space="preserve"> </w:t>
      </w:r>
      <w:r w:rsidR="00D4796F">
        <w:rPr>
          <w:rFonts w:ascii="Times New Roman" w:hAnsi="Times New Roman" w:cs="Times New Roman"/>
          <w:sz w:val="24"/>
          <w:szCs w:val="24"/>
        </w:rPr>
        <w:t>the political realm</w:t>
      </w:r>
      <w:r w:rsidR="00456865">
        <w:rPr>
          <w:rFonts w:ascii="Times New Roman" w:hAnsi="Times New Roman" w:cs="Times New Roman"/>
          <w:sz w:val="24"/>
          <w:szCs w:val="24"/>
        </w:rPr>
        <w:t xml:space="preserve">. </w:t>
      </w:r>
      <w:r w:rsidR="00E26AB4">
        <w:rPr>
          <w:rFonts w:ascii="Times New Roman" w:hAnsi="Times New Roman" w:cs="Times New Roman"/>
          <w:sz w:val="24"/>
          <w:szCs w:val="24"/>
        </w:rPr>
        <w:t xml:space="preserve"> After a</w:t>
      </w:r>
      <w:r>
        <w:rPr>
          <w:rFonts w:ascii="Times New Roman" w:hAnsi="Times New Roman" w:cs="Times New Roman"/>
          <w:sz w:val="24"/>
          <w:szCs w:val="24"/>
        </w:rPr>
        <w:t>ll, female political engagement</w:t>
      </w:r>
      <w:r w:rsidR="00E26AB4">
        <w:rPr>
          <w:rFonts w:ascii="Times New Roman" w:hAnsi="Times New Roman" w:cs="Times New Roman"/>
          <w:sz w:val="24"/>
          <w:szCs w:val="24"/>
        </w:rPr>
        <w:t xml:space="preserve"> is a relevant topic due to the acknowledgement that women are less politically engaged than men despite their equality according to the law (</w:t>
      </w:r>
      <w:proofErr w:type="spellStart"/>
      <w:r w:rsidR="00E26AB4">
        <w:rPr>
          <w:rFonts w:ascii="Times New Roman" w:hAnsi="Times New Roman" w:cs="Times New Roman"/>
          <w:sz w:val="24"/>
          <w:szCs w:val="24"/>
        </w:rPr>
        <w:t>Atkeson</w:t>
      </w:r>
      <w:proofErr w:type="spellEnd"/>
      <w:r w:rsidR="00E26AB4">
        <w:rPr>
          <w:rFonts w:ascii="Times New Roman" w:hAnsi="Times New Roman" w:cs="Times New Roman"/>
          <w:sz w:val="24"/>
          <w:szCs w:val="24"/>
        </w:rPr>
        <w:t xml:space="preserve"> 2003, 1053).</w:t>
      </w:r>
      <w:r w:rsidR="00456865">
        <w:rPr>
          <w:rFonts w:ascii="Times New Roman" w:hAnsi="Times New Roman" w:cs="Times New Roman"/>
          <w:sz w:val="24"/>
          <w:szCs w:val="24"/>
        </w:rPr>
        <w:t xml:space="preserve"> </w:t>
      </w:r>
      <w:r w:rsidR="00E26AB4">
        <w:rPr>
          <w:rFonts w:ascii="Times New Roman" w:hAnsi="Times New Roman" w:cs="Times New Roman"/>
          <w:sz w:val="24"/>
          <w:szCs w:val="24"/>
        </w:rPr>
        <w:t xml:space="preserve"> </w:t>
      </w:r>
    </w:p>
    <w:p w:rsidR="00D4796F" w:rsidRDefault="00E26AB4" w:rsidP="00C741F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w:t>
      </w:r>
      <w:r w:rsidR="00456865">
        <w:rPr>
          <w:rFonts w:ascii="Times New Roman" w:hAnsi="Times New Roman" w:cs="Times New Roman"/>
          <w:sz w:val="24"/>
          <w:szCs w:val="24"/>
        </w:rPr>
        <w:t xml:space="preserve"> concept</w:t>
      </w:r>
      <w:r>
        <w:rPr>
          <w:rFonts w:ascii="Times New Roman" w:hAnsi="Times New Roman" w:cs="Times New Roman"/>
          <w:sz w:val="24"/>
          <w:szCs w:val="24"/>
        </w:rPr>
        <w:t xml:space="preserve"> of political engagement</w:t>
      </w:r>
      <w:r w:rsidR="00456865">
        <w:rPr>
          <w:rFonts w:ascii="Times New Roman" w:hAnsi="Times New Roman" w:cs="Times New Roman"/>
          <w:sz w:val="24"/>
          <w:szCs w:val="24"/>
        </w:rPr>
        <w:t xml:space="preserve"> is </w:t>
      </w:r>
      <w:r w:rsidR="00924B3C">
        <w:rPr>
          <w:rFonts w:ascii="Times New Roman" w:hAnsi="Times New Roman" w:cs="Times New Roman"/>
          <w:sz w:val="24"/>
          <w:szCs w:val="24"/>
        </w:rPr>
        <w:t>broken down into the study of</w:t>
      </w:r>
      <w:r>
        <w:rPr>
          <w:rFonts w:ascii="Times New Roman" w:hAnsi="Times New Roman" w:cs="Times New Roman"/>
          <w:sz w:val="24"/>
          <w:szCs w:val="24"/>
        </w:rPr>
        <w:t xml:space="preserve"> </w:t>
      </w:r>
      <w:r w:rsidR="002B0376">
        <w:rPr>
          <w:rFonts w:ascii="Times New Roman" w:hAnsi="Times New Roman" w:cs="Times New Roman"/>
          <w:sz w:val="24"/>
          <w:szCs w:val="24"/>
        </w:rPr>
        <w:t xml:space="preserve">attitudes and behaviors.  </w:t>
      </w:r>
      <w:r w:rsidR="00624007">
        <w:rPr>
          <w:rFonts w:ascii="Times New Roman" w:hAnsi="Times New Roman" w:cs="Times New Roman"/>
          <w:sz w:val="24"/>
          <w:szCs w:val="24"/>
        </w:rPr>
        <w:t>Females</w:t>
      </w:r>
      <w:r w:rsidR="000F75D7">
        <w:rPr>
          <w:rFonts w:ascii="Times New Roman" w:hAnsi="Times New Roman" w:cs="Times New Roman"/>
          <w:sz w:val="24"/>
          <w:szCs w:val="24"/>
        </w:rPr>
        <w:t>’</w:t>
      </w:r>
      <w:r w:rsidR="00624007">
        <w:rPr>
          <w:rFonts w:ascii="Times New Roman" w:hAnsi="Times New Roman" w:cs="Times New Roman"/>
          <w:sz w:val="24"/>
          <w:szCs w:val="24"/>
        </w:rPr>
        <w:t xml:space="preserve"> political a</w:t>
      </w:r>
      <w:r w:rsidR="002B0376">
        <w:rPr>
          <w:rFonts w:ascii="Times New Roman" w:hAnsi="Times New Roman" w:cs="Times New Roman"/>
          <w:sz w:val="24"/>
          <w:szCs w:val="24"/>
        </w:rPr>
        <w:t xml:space="preserve">ttitudes and behaviors </w:t>
      </w:r>
      <w:r w:rsidR="00456865">
        <w:rPr>
          <w:rFonts w:ascii="Times New Roman" w:hAnsi="Times New Roman" w:cs="Times New Roman"/>
          <w:sz w:val="24"/>
          <w:szCs w:val="24"/>
        </w:rPr>
        <w:t>have been studie</w:t>
      </w:r>
      <w:r w:rsidR="00624007">
        <w:rPr>
          <w:rFonts w:ascii="Times New Roman" w:hAnsi="Times New Roman" w:cs="Times New Roman"/>
          <w:sz w:val="24"/>
          <w:szCs w:val="24"/>
        </w:rPr>
        <w:t>d independently from each other</w:t>
      </w:r>
      <w:r w:rsidR="00924B3C">
        <w:rPr>
          <w:rFonts w:ascii="Times New Roman" w:hAnsi="Times New Roman" w:cs="Times New Roman"/>
          <w:sz w:val="24"/>
          <w:szCs w:val="24"/>
        </w:rPr>
        <w:t>, but attitudes are also positively correlated with behaviors which is important for women’s empowerment (</w:t>
      </w:r>
      <w:proofErr w:type="spellStart"/>
      <w:r w:rsidR="00924B3C">
        <w:rPr>
          <w:rFonts w:ascii="Times New Roman" w:hAnsi="Times New Roman" w:cs="Times New Roman"/>
          <w:sz w:val="24"/>
          <w:szCs w:val="24"/>
        </w:rPr>
        <w:t>Zetterburg</w:t>
      </w:r>
      <w:proofErr w:type="spellEnd"/>
      <w:r w:rsidR="00924B3C">
        <w:rPr>
          <w:rFonts w:ascii="Times New Roman" w:hAnsi="Times New Roman" w:cs="Times New Roman"/>
          <w:sz w:val="24"/>
          <w:szCs w:val="24"/>
        </w:rPr>
        <w:t xml:space="preserve"> 2009, 719).</w:t>
      </w:r>
      <w:r w:rsidR="00456865">
        <w:rPr>
          <w:rFonts w:ascii="Times New Roman" w:hAnsi="Times New Roman" w:cs="Times New Roman"/>
          <w:sz w:val="24"/>
          <w:szCs w:val="24"/>
        </w:rPr>
        <w:t xml:space="preserve">  </w:t>
      </w:r>
      <w:r w:rsidR="00624007">
        <w:rPr>
          <w:rFonts w:ascii="Times New Roman" w:hAnsi="Times New Roman" w:cs="Times New Roman"/>
          <w:sz w:val="24"/>
          <w:szCs w:val="24"/>
        </w:rPr>
        <w:t>This study draws on gender and politics literature and political representation literature as well as the quota literature to explain the causal link between quotas and female citizens’ political attitudes and behaviors.  This is because theory that can explain</w:t>
      </w:r>
      <w:r w:rsidR="00665A56">
        <w:rPr>
          <w:rFonts w:ascii="Times New Roman" w:hAnsi="Times New Roman" w:cs="Times New Roman"/>
          <w:sz w:val="24"/>
          <w:szCs w:val="24"/>
        </w:rPr>
        <w:t xml:space="preserve"> this relationship is not always</w:t>
      </w:r>
      <w:r w:rsidR="00624007">
        <w:rPr>
          <w:rFonts w:ascii="Times New Roman" w:hAnsi="Times New Roman" w:cs="Times New Roman"/>
          <w:sz w:val="24"/>
          <w:szCs w:val="24"/>
        </w:rPr>
        <w:t xml:space="preserve"> specified in the context of quotas.  </w:t>
      </w:r>
    </w:p>
    <w:p w:rsidR="00C741FE" w:rsidRDefault="00C741FE" w:rsidP="00C741F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So, how can quotas increase the political attitudes and behaviors of female citizens?  According to the causal model</w:t>
      </w:r>
      <w:r w:rsidR="00B469B9">
        <w:rPr>
          <w:rFonts w:ascii="Times New Roman" w:hAnsi="Times New Roman" w:cs="Times New Roman"/>
          <w:sz w:val="24"/>
          <w:szCs w:val="24"/>
        </w:rPr>
        <w:t xml:space="preserve"> (refer to Figure 1)</w:t>
      </w:r>
      <w:r>
        <w:rPr>
          <w:rFonts w:ascii="Times New Roman" w:hAnsi="Times New Roman" w:cs="Times New Roman"/>
          <w:sz w:val="24"/>
          <w:szCs w:val="24"/>
        </w:rPr>
        <w:t xml:space="preserve"> I developed from the works of </w:t>
      </w:r>
      <w:proofErr w:type="spellStart"/>
      <w:r>
        <w:rPr>
          <w:rFonts w:ascii="Times New Roman" w:hAnsi="Times New Roman" w:cs="Times New Roman"/>
          <w:sz w:val="24"/>
          <w:szCs w:val="24"/>
        </w:rPr>
        <w:t>Atkeson</w:t>
      </w:r>
      <w:proofErr w:type="spellEnd"/>
      <w:r>
        <w:rPr>
          <w:rFonts w:ascii="Times New Roman" w:hAnsi="Times New Roman" w:cs="Times New Roman"/>
          <w:sz w:val="24"/>
          <w:szCs w:val="24"/>
        </w:rPr>
        <w:t xml:space="preserve"> (2003), Lawless 2004, </w:t>
      </w:r>
      <w:proofErr w:type="spellStart"/>
      <w:r>
        <w:rPr>
          <w:rFonts w:ascii="Times New Roman" w:hAnsi="Times New Roman" w:cs="Times New Roman"/>
          <w:sz w:val="24"/>
          <w:szCs w:val="24"/>
        </w:rPr>
        <w:t>Mansbridge</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Wolbrecht</w:t>
      </w:r>
      <w:proofErr w:type="spellEnd"/>
      <w:r>
        <w:rPr>
          <w:rFonts w:ascii="Times New Roman" w:hAnsi="Times New Roman" w:cs="Times New Roman"/>
          <w:sz w:val="24"/>
          <w:szCs w:val="24"/>
        </w:rPr>
        <w:t xml:space="preserve"> and Campbell 2007, and </w:t>
      </w:r>
      <w:proofErr w:type="spellStart"/>
      <w:r>
        <w:rPr>
          <w:rFonts w:ascii="Times New Roman" w:hAnsi="Times New Roman" w:cs="Times New Roman"/>
          <w:sz w:val="24"/>
          <w:szCs w:val="24"/>
        </w:rPr>
        <w:t>Zetterburg</w:t>
      </w:r>
      <w:proofErr w:type="spellEnd"/>
      <w:r>
        <w:rPr>
          <w:rFonts w:ascii="Times New Roman" w:hAnsi="Times New Roman" w:cs="Times New Roman"/>
          <w:sz w:val="24"/>
          <w:szCs w:val="24"/>
        </w:rPr>
        <w:t xml:space="preserve"> (2009), the quotas increase visible and competitive female candidates and female representatives in elected bodies.   Then the quota itself, visible and competitive female candidates and female representatives increase women’s political attitudes, which in turn, increases their political behaviors.  But, how exactly does this work?</w:t>
      </w:r>
    </w:p>
    <w:p w:rsidR="00433C79" w:rsidRDefault="0026418D" w:rsidP="00F0606A">
      <w:pPr>
        <w:spacing w:line="48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Figure 1: Causal Model</w:t>
      </w:r>
    </w:p>
    <w:p w:rsidR="00F0606A" w:rsidRPr="00100E34" w:rsidRDefault="00F0606A" w:rsidP="00F0606A">
      <w:pPr>
        <w:spacing w:line="480" w:lineRule="auto"/>
        <w:contextualSpacing/>
        <w:jc w:val="center"/>
        <w:rPr>
          <w:rFonts w:ascii="Times New Roman" w:hAnsi="Times New Roman" w:cs="Times New Roman"/>
          <w:b/>
          <w:sz w:val="24"/>
          <w:szCs w:val="24"/>
        </w:rPr>
      </w:pPr>
      <w:r>
        <w:rPr>
          <w:rFonts w:ascii="Times New Roman" w:hAnsi="Times New Roman" w:cs="Times New Roman"/>
          <w:b/>
          <w:noProof/>
          <w:sz w:val="24"/>
          <w:szCs w:val="24"/>
          <w:lang w:eastAsia="en-US"/>
        </w:rPr>
        <w:drawing>
          <wp:inline distT="0" distB="0" distL="0" distR="0" wp14:anchorId="6C06F79C" wp14:editId="6256011F">
            <wp:extent cx="4983306" cy="282892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2160" cy="2828275"/>
                    </a:xfrm>
                    <a:prstGeom prst="rect">
                      <a:avLst/>
                    </a:prstGeom>
                    <a:noFill/>
                  </pic:spPr>
                </pic:pic>
              </a:graphicData>
            </a:graphic>
          </wp:inline>
        </w:drawing>
      </w:r>
    </w:p>
    <w:p w:rsidR="00C741FE" w:rsidRDefault="00C741FE" w:rsidP="009A5EDF">
      <w:pPr>
        <w:spacing w:line="480" w:lineRule="auto"/>
        <w:ind w:firstLine="720"/>
        <w:contextualSpacing/>
        <w:rPr>
          <w:rFonts w:ascii="Times New Roman" w:hAnsi="Times New Roman" w:cs="Times New Roman"/>
          <w:sz w:val="24"/>
          <w:szCs w:val="24"/>
        </w:rPr>
      </w:pPr>
      <w:r w:rsidRPr="00C741FE">
        <w:rPr>
          <w:rFonts w:ascii="Times New Roman" w:hAnsi="Times New Roman" w:cs="Times New Roman"/>
          <w:sz w:val="24"/>
          <w:szCs w:val="24"/>
        </w:rPr>
        <w:t xml:space="preserve">The model for how quotas can affect female citizens’ political attitudes and behaviors can be applied to any historically subordinate social group, but here it will be applied to women.  According to </w:t>
      </w:r>
      <w:proofErr w:type="spellStart"/>
      <w:r w:rsidRPr="00C741FE">
        <w:rPr>
          <w:rFonts w:ascii="Times New Roman" w:hAnsi="Times New Roman" w:cs="Times New Roman"/>
          <w:sz w:val="24"/>
          <w:szCs w:val="24"/>
        </w:rPr>
        <w:t>Zetterburg</w:t>
      </w:r>
      <w:proofErr w:type="spellEnd"/>
      <w:r w:rsidRPr="00C741FE">
        <w:rPr>
          <w:rFonts w:ascii="Times New Roman" w:hAnsi="Times New Roman" w:cs="Times New Roman"/>
          <w:sz w:val="24"/>
          <w:szCs w:val="24"/>
        </w:rPr>
        <w:t xml:space="preserve"> (2009), quotas can impact female citizens’ political attitudes and behaviors through signal – sometimes called cue – effects and role model effects (716).  Both of these elements</w:t>
      </w:r>
      <w:r w:rsidR="00B469B9" w:rsidRPr="00B469B9">
        <w:rPr>
          <w:rFonts w:ascii="Times New Roman" w:hAnsi="Times New Roman" w:cs="Times New Roman"/>
          <w:sz w:val="24"/>
          <w:szCs w:val="24"/>
        </w:rPr>
        <w:t xml:space="preserve"> are based on a psychological approach</w:t>
      </w:r>
      <w:r w:rsidR="00B469B9">
        <w:rPr>
          <w:rFonts w:ascii="Times New Roman" w:hAnsi="Times New Roman" w:cs="Times New Roman"/>
          <w:sz w:val="24"/>
          <w:szCs w:val="24"/>
        </w:rPr>
        <w:t xml:space="preserve"> in that they</w:t>
      </w:r>
      <w:r w:rsidRPr="00C741FE">
        <w:rPr>
          <w:rFonts w:ascii="Times New Roman" w:hAnsi="Times New Roman" w:cs="Times New Roman"/>
          <w:sz w:val="24"/>
          <w:szCs w:val="24"/>
        </w:rPr>
        <w:t xml:space="preserve"> rest on the assumption that individual characteristics and the environment affect individual attitudes and behavior and (</w:t>
      </w:r>
      <w:proofErr w:type="spellStart"/>
      <w:r w:rsidRPr="00C741FE">
        <w:rPr>
          <w:rFonts w:ascii="Times New Roman" w:hAnsi="Times New Roman" w:cs="Times New Roman"/>
          <w:sz w:val="24"/>
          <w:szCs w:val="24"/>
        </w:rPr>
        <w:t>Atkeson</w:t>
      </w:r>
      <w:proofErr w:type="spellEnd"/>
      <w:r w:rsidRPr="00C741FE">
        <w:rPr>
          <w:rFonts w:ascii="Times New Roman" w:hAnsi="Times New Roman" w:cs="Times New Roman"/>
          <w:sz w:val="24"/>
          <w:szCs w:val="24"/>
        </w:rPr>
        <w:t xml:space="preserve"> 2003, 1041; </w:t>
      </w:r>
      <w:proofErr w:type="spellStart"/>
      <w:r w:rsidRPr="00C741FE">
        <w:rPr>
          <w:rFonts w:ascii="Times New Roman" w:hAnsi="Times New Roman" w:cs="Times New Roman"/>
          <w:sz w:val="24"/>
          <w:szCs w:val="24"/>
        </w:rPr>
        <w:t>Zetterburg</w:t>
      </w:r>
      <w:proofErr w:type="spellEnd"/>
      <w:r w:rsidRPr="00C741FE">
        <w:rPr>
          <w:rFonts w:ascii="Times New Roman" w:hAnsi="Times New Roman" w:cs="Times New Roman"/>
          <w:sz w:val="24"/>
          <w:szCs w:val="24"/>
        </w:rPr>
        <w:t xml:space="preserve"> 2009, 718).  </w:t>
      </w:r>
    </w:p>
    <w:p w:rsidR="00A22D77" w:rsidRDefault="000309C2" w:rsidP="009A5ED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According to the signal effect, groups that have been historically excluded from the political process have a psychological barrier to participation due to the continued dominance of the historically more powerful group in government</w:t>
      </w:r>
      <w:r w:rsidR="000F75D7">
        <w:rPr>
          <w:rFonts w:ascii="Times New Roman" w:hAnsi="Times New Roman" w:cs="Times New Roman"/>
          <w:sz w:val="24"/>
          <w:szCs w:val="24"/>
        </w:rPr>
        <w:t>,</w:t>
      </w:r>
      <w:r>
        <w:rPr>
          <w:rFonts w:ascii="Times New Roman" w:hAnsi="Times New Roman" w:cs="Times New Roman"/>
          <w:sz w:val="24"/>
          <w:szCs w:val="24"/>
        </w:rPr>
        <w:t xml:space="preserve"> despite legal equality (</w:t>
      </w:r>
      <w:proofErr w:type="spellStart"/>
      <w:r>
        <w:rPr>
          <w:rFonts w:ascii="Times New Roman" w:hAnsi="Times New Roman" w:cs="Times New Roman"/>
          <w:sz w:val="24"/>
          <w:szCs w:val="24"/>
        </w:rPr>
        <w:t>Atkeson</w:t>
      </w:r>
      <w:proofErr w:type="spellEnd"/>
      <w:r>
        <w:rPr>
          <w:rFonts w:ascii="Times New Roman" w:hAnsi="Times New Roman" w:cs="Times New Roman"/>
          <w:sz w:val="24"/>
          <w:szCs w:val="24"/>
        </w:rPr>
        <w:t xml:space="preserve"> 2003, 1041).  </w:t>
      </w:r>
      <w:r w:rsidR="00042087" w:rsidRPr="00042087">
        <w:rPr>
          <w:rFonts w:ascii="Times New Roman" w:hAnsi="Times New Roman" w:cs="Times New Roman"/>
          <w:sz w:val="24"/>
          <w:szCs w:val="24"/>
        </w:rPr>
        <w:t>Women have traditionally been excluded from political decision making and therefore believe that they are not fit to participate in politics</w:t>
      </w:r>
      <w:r w:rsidR="00042087">
        <w:rPr>
          <w:rFonts w:ascii="Times New Roman" w:hAnsi="Times New Roman" w:cs="Times New Roman"/>
          <w:sz w:val="24"/>
          <w:szCs w:val="24"/>
        </w:rPr>
        <w:t>; that they are subjects and not citizens (</w:t>
      </w:r>
      <w:proofErr w:type="spellStart"/>
      <w:r w:rsidR="00042087">
        <w:rPr>
          <w:rFonts w:ascii="Times New Roman" w:hAnsi="Times New Roman" w:cs="Times New Roman"/>
          <w:sz w:val="24"/>
          <w:szCs w:val="24"/>
        </w:rPr>
        <w:t>Atkeson</w:t>
      </w:r>
      <w:proofErr w:type="spellEnd"/>
      <w:r w:rsidR="00042087">
        <w:rPr>
          <w:rFonts w:ascii="Times New Roman" w:hAnsi="Times New Roman" w:cs="Times New Roman"/>
          <w:sz w:val="24"/>
          <w:szCs w:val="24"/>
        </w:rPr>
        <w:t xml:space="preserve"> 2003, 1043; </w:t>
      </w:r>
      <w:proofErr w:type="spellStart"/>
      <w:r w:rsidR="00613FC8">
        <w:rPr>
          <w:rFonts w:ascii="Times New Roman" w:hAnsi="Times New Roman" w:cs="Times New Roman"/>
          <w:sz w:val="24"/>
          <w:szCs w:val="24"/>
        </w:rPr>
        <w:t>Mansbridge</w:t>
      </w:r>
      <w:proofErr w:type="spellEnd"/>
      <w:r w:rsidR="00613FC8">
        <w:rPr>
          <w:rFonts w:ascii="Times New Roman" w:hAnsi="Times New Roman" w:cs="Times New Roman"/>
          <w:sz w:val="24"/>
          <w:szCs w:val="24"/>
        </w:rPr>
        <w:t xml:space="preserve"> 1999, 649; </w:t>
      </w:r>
      <w:proofErr w:type="spellStart"/>
      <w:r w:rsidR="00042087">
        <w:rPr>
          <w:rFonts w:ascii="Times New Roman" w:hAnsi="Times New Roman" w:cs="Times New Roman"/>
          <w:sz w:val="24"/>
          <w:szCs w:val="24"/>
        </w:rPr>
        <w:t>Zetterburg</w:t>
      </w:r>
      <w:proofErr w:type="spellEnd"/>
      <w:r w:rsidR="00042087">
        <w:rPr>
          <w:rFonts w:ascii="Times New Roman" w:hAnsi="Times New Roman" w:cs="Times New Roman"/>
          <w:sz w:val="24"/>
          <w:szCs w:val="24"/>
        </w:rPr>
        <w:t xml:space="preserve"> 2009, 716)</w:t>
      </w:r>
      <w:r w:rsidR="00042087" w:rsidRPr="00042087">
        <w:rPr>
          <w:rFonts w:ascii="Times New Roman" w:hAnsi="Times New Roman" w:cs="Times New Roman"/>
          <w:sz w:val="24"/>
          <w:szCs w:val="24"/>
        </w:rPr>
        <w:t>.</w:t>
      </w:r>
      <w:r w:rsidR="00042087">
        <w:rPr>
          <w:rFonts w:ascii="Times New Roman" w:hAnsi="Times New Roman" w:cs="Times New Roman"/>
          <w:sz w:val="24"/>
          <w:szCs w:val="24"/>
        </w:rPr>
        <w:t xml:space="preserve">  </w:t>
      </w:r>
      <w:r>
        <w:rPr>
          <w:rFonts w:ascii="Times New Roman" w:hAnsi="Times New Roman" w:cs="Times New Roman"/>
          <w:sz w:val="24"/>
          <w:szCs w:val="24"/>
        </w:rPr>
        <w:t xml:space="preserve">Signal theory holds </w:t>
      </w:r>
      <w:r w:rsidR="00042087">
        <w:rPr>
          <w:rFonts w:ascii="Times New Roman" w:hAnsi="Times New Roman" w:cs="Times New Roman"/>
          <w:sz w:val="24"/>
          <w:szCs w:val="24"/>
        </w:rPr>
        <w:t xml:space="preserve">that </w:t>
      </w:r>
      <w:r w:rsidR="009A6AB0">
        <w:rPr>
          <w:rFonts w:ascii="Times New Roman" w:hAnsi="Times New Roman" w:cs="Times New Roman"/>
          <w:sz w:val="24"/>
          <w:szCs w:val="24"/>
        </w:rPr>
        <w:t>a lack of women in government sends a signal to women that they should not participate in politics while</w:t>
      </w:r>
      <w:r>
        <w:rPr>
          <w:rFonts w:ascii="Times New Roman" w:hAnsi="Times New Roman" w:cs="Times New Roman"/>
          <w:sz w:val="24"/>
          <w:szCs w:val="24"/>
        </w:rPr>
        <w:t xml:space="preserve"> </w:t>
      </w:r>
      <w:r w:rsidR="009A6AB0">
        <w:rPr>
          <w:rFonts w:ascii="Times New Roman" w:hAnsi="Times New Roman" w:cs="Times New Roman"/>
          <w:sz w:val="24"/>
          <w:szCs w:val="24"/>
        </w:rPr>
        <w:t>the presence of women in government</w:t>
      </w:r>
      <w:r>
        <w:rPr>
          <w:rFonts w:ascii="Times New Roman" w:hAnsi="Times New Roman" w:cs="Times New Roman"/>
          <w:sz w:val="24"/>
          <w:szCs w:val="24"/>
        </w:rPr>
        <w:t xml:space="preserve"> send</w:t>
      </w:r>
      <w:r w:rsidR="009A6AB0">
        <w:rPr>
          <w:rFonts w:ascii="Times New Roman" w:hAnsi="Times New Roman" w:cs="Times New Roman"/>
          <w:sz w:val="24"/>
          <w:szCs w:val="24"/>
        </w:rPr>
        <w:t>s</w:t>
      </w:r>
      <w:r>
        <w:rPr>
          <w:rFonts w:ascii="Times New Roman" w:hAnsi="Times New Roman" w:cs="Times New Roman"/>
          <w:sz w:val="24"/>
          <w:szCs w:val="24"/>
        </w:rPr>
        <w:t xml:space="preserve"> a signal to female citizens to participate in politics (</w:t>
      </w:r>
      <w:proofErr w:type="spellStart"/>
      <w:r>
        <w:rPr>
          <w:rFonts w:ascii="Times New Roman" w:hAnsi="Times New Roman" w:cs="Times New Roman"/>
          <w:sz w:val="24"/>
          <w:szCs w:val="24"/>
        </w:rPr>
        <w:t>Atkeson</w:t>
      </w:r>
      <w:proofErr w:type="spellEnd"/>
      <w:r>
        <w:rPr>
          <w:rFonts w:ascii="Times New Roman" w:hAnsi="Times New Roman" w:cs="Times New Roman"/>
          <w:sz w:val="24"/>
          <w:szCs w:val="24"/>
        </w:rPr>
        <w:t xml:space="preserve"> 2003, 1041</w:t>
      </w:r>
      <w:r w:rsidR="00B90AF1">
        <w:rPr>
          <w:rFonts w:ascii="Times New Roman" w:hAnsi="Times New Roman" w:cs="Times New Roman"/>
          <w:sz w:val="24"/>
          <w:szCs w:val="24"/>
        </w:rPr>
        <w:t xml:space="preserve">; </w:t>
      </w:r>
      <w:proofErr w:type="spellStart"/>
      <w:r w:rsidR="00B90AF1">
        <w:rPr>
          <w:rFonts w:ascii="Times New Roman" w:hAnsi="Times New Roman" w:cs="Times New Roman"/>
          <w:sz w:val="24"/>
          <w:szCs w:val="24"/>
        </w:rPr>
        <w:t>Mansbridge</w:t>
      </w:r>
      <w:proofErr w:type="spellEnd"/>
      <w:r w:rsidR="00B90AF1">
        <w:rPr>
          <w:rFonts w:ascii="Times New Roman" w:hAnsi="Times New Roman" w:cs="Times New Roman"/>
          <w:sz w:val="24"/>
          <w:szCs w:val="24"/>
        </w:rPr>
        <w:t xml:space="preserve"> 1999, 628</w:t>
      </w:r>
      <w:r>
        <w:rPr>
          <w:rFonts w:ascii="Times New Roman" w:hAnsi="Times New Roman" w:cs="Times New Roman"/>
          <w:sz w:val="24"/>
          <w:szCs w:val="24"/>
        </w:rPr>
        <w:t>)</w:t>
      </w:r>
      <w:r w:rsidR="009A6AB0">
        <w:rPr>
          <w:rFonts w:ascii="Times New Roman" w:hAnsi="Times New Roman" w:cs="Times New Roman"/>
          <w:sz w:val="24"/>
          <w:szCs w:val="24"/>
        </w:rPr>
        <w:t>.</w:t>
      </w:r>
      <w:r w:rsidR="00042087">
        <w:rPr>
          <w:rFonts w:ascii="Times New Roman" w:hAnsi="Times New Roman" w:cs="Times New Roman"/>
          <w:sz w:val="24"/>
          <w:szCs w:val="24"/>
        </w:rPr>
        <w:t xml:space="preserve">  In the case of quotas</w:t>
      </w:r>
      <w:r w:rsidR="00C92156">
        <w:rPr>
          <w:rFonts w:ascii="Times New Roman" w:hAnsi="Times New Roman" w:cs="Times New Roman"/>
          <w:sz w:val="24"/>
          <w:szCs w:val="24"/>
        </w:rPr>
        <w:t>,</w:t>
      </w:r>
      <w:r w:rsidR="00042087">
        <w:rPr>
          <w:rFonts w:ascii="Times New Roman" w:hAnsi="Times New Roman" w:cs="Times New Roman"/>
          <w:sz w:val="24"/>
          <w:szCs w:val="24"/>
        </w:rPr>
        <w:t xml:space="preserve"> not only is the quota policy itself sending this signal, but the increase in female candidates and representatives as a result of the </w:t>
      </w:r>
      <w:r w:rsidR="00C92156">
        <w:rPr>
          <w:rFonts w:ascii="Times New Roman" w:hAnsi="Times New Roman" w:cs="Times New Roman"/>
          <w:sz w:val="24"/>
          <w:szCs w:val="24"/>
        </w:rPr>
        <w:t>quota sends this signal as well</w:t>
      </w:r>
      <w:r w:rsidR="00042087">
        <w:rPr>
          <w:rFonts w:ascii="Times New Roman" w:hAnsi="Times New Roman" w:cs="Times New Roman"/>
          <w:sz w:val="24"/>
          <w:szCs w:val="24"/>
        </w:rPr>
        <w:t>.</w:t>
      </w:r>
      <w:r w:rsidR="009A6AB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24B3C" w:rsidRDefault="00042087" w:rsidP="00B469B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Regarding the quota policy itself</w:t>
      </w:r>
      <w:r w:rsidR="00C92156">
        <w:rPr>
          <w:rFonts w:ascii="Times New Roman" w:hAnsi="Times New Roman" w:cs="Times New Roman"/>
          <w:sz w:val="24"/>
          <w:szCs w:val="24"/>
        </w:rPr>
        <w:t>,</w:t>
      </w:r>
      <w:r>
        <w:rPr>
          <w:rFonts w:ascii="Times New Roman" w:hAnsi="Times New Roman" w:cs="Times New Roman"/>
          <w:sz w:val="24"/>
          <w:szCs w:val="24"/>
        </w:rPr>
        <w:t xml:space="preserve"> t</w:t>
      </w:r>
      <w:r w:rsidR="001626DD">
        <w:rPr>
          <w:rFonts w:ascii="Times New Roman" w:hAnsi="Times New Roman" w:cs="Times New Roman"/>
          <w:sz w:val="24"/>
          <w:szCs w:val="24"/>
        </w:rPr>
        <w:t>he theory of signal effects is derived from the theory of interpretive effects in the analysis of public policy (</w:t>
      </w:r>
      <w:proofErr w:type="spellStart"/>
      <w:r w:rsidR="001626DD">
        <w:rPr>
          <w:rFonts w:ascii="Times New Roman" w:hAnsi="Times New Roman" w:cs="Times New Roman"/>
          <w:sz w:val="24"/>
          <w:szCs w:val="24"/>
        </w:rPr>
        <w:t>Zetterburg</w:t>
      </w:r>
      <w:proofErr w:type="spellEnd"/>
      <w:r w:rsidR="001626DD">
        <w:rPr>
          <w:rFonts w:ascii="Times New Roman" w:hAnsi="Times New Roman" w:cs="Times New Roman"/>
          <w:sz w:val="24"/>
          <w:szCs w:val="24"/>
        </w:rPr>
        <w:t xml:space="preserve"> 2009, 716).  According to this theory, “policies convey meaning and information to citizens, helping citizens to interpret the world around them and </w:t>
      </w:r>
      <w:r w:rsidR="001626DD" w:rsidRPr="001626DD">
        <w:rPr>
          <w:rFonts w:ascii="Times New Roman" w:hAnsi="Times New Roman" w:cs="Times New Roman"/>
          <w:sz w:val="24"/>
          <w:szCs w:val="24"/>
        </w:rPr>
        <w:t>providing them with arguments that they use in their shaping of identities and preferences</w:t>
      </w:r>
      <w:r w:rsidR="001626DD">
        <w:rPr>
          <w:rFonts w:ascii="Times New Roman" w:hAnsi="Times New Roman" w:cs="Times New Roman"/>
          <w:sz w:val="24"/>
          <w:szCs w:val="24"/>
        </w:rPr>
        <w:t>” (</w:t>
      </w:r>
      <w:proofErr w:type="spellStart"/>
      <w:r w:rsidR="001626DD">
        <w:rPr>
          <w:rFonts w:ascii="Times New Roman" w:hAnsi="Times New Roman" w:cs="Times New Roman"/>
          <w:sz w:val="24"/>
          <w:szCs w:val="24"/>
        </w:rPr>
        <w:t>Zetterburg</w:t>
      </w:r>
      <w:proofErr w:type="spellEnd"/>
      <w:r w:rsidR="001626DD">
        <w:rPr>
          <w:rFonts w:ascii="Times New Roman" w:hAnsi="Times New Roman" w:cs="Times New Roman"/>
          <w:sz w:val="24"/>
          <w:szCs w:val="24"/>
        </w:rPr>
        <w:t xml:space="preserve"> 2009, 716).  Furthermore, “policy design shapes citizen’s psychological predisposition to participate in public lif</w:t>
      </w:r>
      <w:r w:rsidR="00C92156">
        <w:rPr>
          <w:rFonts w:ascii="Times New Roman" w:hAnsi="Times New Roman" w:cs="Times New Roman"/>
          <w:sz w:val="24"/>
          <w:szCs w:val="24"/>
        </w:rPr>
        <w:t>e” (</w:t>
      </w:r>
      <w:proofErr w:type="spellStart"/>
      <w:r w:rsidR="00C92156">
        <w:rPr>
          <w:rFonts w:ascii="Times New Roman" w:hAnsi="Times New Roman" w:cs="Times New Roman"/>
          <w:sz w:val="24"/>
          <w:szCs w:val="24"/>
        </w:rPr>
        <w:t>Zetterburg</w:t>
      </w:r>
      <w:proofErr w:type="spellEnd"/>
      <w:r w:rsidR="00C92156">
        <w:rPr>
          <w:rFonts w:ascii="Times New Roman" w:hAnsi="Times New Roman" w:cs="Times New Roman"/>
          <w:sz w:val="24"/>
          <w:szCs w:val="24"/>
        </w:rPr>
        <w:t xml:space="preserve"> 2009, 716).  </w:t>
      </w:r>
      <w:r w:rsidR="00B90AF1">
        <w:rPr>
          <w:rFonts w:ascii="Times New Roman" w:hAnsi="Times New Roman" w:cs="Times New Roman"/>
          <w:sz w:val="24"/>
          <w:szCs w:val="24"/>
        </w:rPr>
        <w:t>By legitimizing female political leadership, q</w:t>
      </w:r>
      <w:r>
        <w:rPr>
          <w:rFonts w:ascii="Times New Roman" w:hAnsi="Times New Roman" w:cs="Times New Roman"/>
          <w:sz w:val="24"/>
          <w:szCs w:val="24"/>
        </w:rPr>
        <w:t>uota p</w:t>
      </w:r>
      <w:r w:rsidR="00C92156">
        <w:rPr>
          <w:rFonts w:ascii="Times New Roman" w:hAnsi="Times New Roman" w:cs="Times New Roman"/>
          <w:sz w:val="24"/>
          <w:szCs w:val="24"/>
        </w:rPr>
        <w:t>olicies themselves</w:t>
      </w:r>
      <w:r>
        <w:rPr>
          <w:rFonts w:ascii="Times New Roman" w:hAnsi="Times New Roman" w:cs="Times New Roman"/>
          <w:sz w:val="24"/>
          <w:szCs w:val="24"/>
        </w:rPr>
        <w:t xml:space="preserve"> </w:t>
      </w:r>
      <w:r w:rsidR="00C92156">
        <w:rPr>
          <w:rFonts w:ascii="Times New Roman" w:hAnsi="Times New Roman" w:cs="Times New Roman"/>
          <w:sz w:val="24"/>
          <w:szCs w:val="24"/>
        </w:rPr>
        <w:t>increase</w:t>
      </w:r>
      <w:r w:rsidR="00B90AF1">
        <w:rPr>
          <w:rFonts w:ascii="Times New Roman" w:hAnsi="Times New Roman" w:cs="Times New Roman"/>
          <w:sz w:val="24"/>
          <w:szCs w:val="24"/>
        </w:rPr>
        <w:t xml:space="preserve"> female citizens</w:t>
      </w:r>
      <w:r w:rsidR="00C92156">
        <w:rPr>
          <w:rFonts w:ascii="Times New Roman" w:hAnsi="Times New Roman" w:cs="Times New Roman"/>
          <w:sz w:val="24"/>
          <w:szCs w:val="24"/>
        </w:rPr>
        <w:t xml:space="preserve"> internal efficacy</w:t>
      </w:r>
      <w:r w:rsidR="00B90AF1">
        <w:rPr>
          <w:rFonts w:ascii="Times New Roman" w:hAnsi="Times New Roman" w:cs="Times New Roman"/>
          <w:sz w:val="24"/>
          <w:szCs w:val="24"/>
        </w:rPr>
        <w:t>;</w:t>
      </w:r>
      <w:r w:rsidR="001A5F55">
        <w:rPr>
          <w:rFonts w:ascii="Times New Roman" w:hAnsi="Times New Roman" w:cs="Times New Roman"/>
          <w:sz w:val="24"/>
          <w:szCs w:val="24"/>
        </w:rPr>
        <w:t xml:space="preserve"> the self-perception that they are competent to participate</w:t>
      </w:r>
      <w:r w:rsidR="00B90AF1">
        <w:rPr>
          <w:rFonts w:ascii="Times New Roman" w:hAnsi="Times New Roman" w:cs="Times New Roman"/>
          <w:sz w:val="24"/>
          <w:szCs w:val="24"/>
        </w:rPr>
        <w:t xml:space="preserve"> </w:t>
      </w:r>
      <w:r w:rsidR="001626DD">
        <w:rPr>
          <w:rFonts w:ascii="Times New Roman" w:hAnsi="Times New Roman" w:cs="Times New Roman"/>
          <w:sz w:val="24"/>
          <w:szCs w:val="24"/>
        </w:rPr>
        <w:t>(</w:t>
      </w:r>
      <w:r w:rsidR="001A5F55">
        <w:rPr>
          <w:rFonts w:ascii="Times New Roman" w:hAnsi="Times New Roman" w:cs="Times New Roman"/>
          <w:sz w:val="24"/>
          <w:szCs w:val="24"/>
        </w:rPr>
        <w:t xml:space="preserve">Lawless 2004, 84; </w:t>
      </w:r>
      <w:proofErr w:type="spellStart"/>
      <w:r w:rsidR="001626DD">
        <w:rPr>
          <w:rFonts w:ascii="Times New Roman" w:hAnsi="Times New Roman" w:cs="Times New Roman"/>
          <w:sz w:val="24"/>
          <w:szCs w:val="24"/>
        </w:rPr>
        <w:t>Zetterburg</w:t>
      </w:r>
      <w:proofErr w:type="spellEnd"/>
      <w:r w:rsidR="001626DD">
        <w:rPr>
          <w:rFonts w:ascii="Times New Roman" w:hAnsi="Times New Roman" w:cs="Times New Roman"/>
          <w:sz w:val="24"/>
          <w:szCs w:val="24"/>
        </w:rPr>
        <w:t xml:space="preserve"> 2009, 716).  </w:t>
      </w:r>
      <w:r w:rsidR="00B90AF1">
        <w:rPr>
          <w:rFonts w:ascii="Times New Roman" w:hAnsi="Times New Roman" w:cs="Times New Roman"/>
          <w:sz w:val="24"/>
          <w:szCs w:val="24"/>
        </w:rPr>
        <w:t xml:space="preserve">Internal efficacy can then lead to women actually participating in political life.  </w:t>
      </w:r>
      <w:r w:rsidR="001A5F55" w:rsidRPr="001A5F55">
        <w:rPr>
          <w:rFonts w:ascii="Times New Roman" w:hAnsi="Times New Roman" w:cs="Times New Roman"/>
          <w:sz w:val="24"/>
          <w:szCs w:val="24"/>
        </w:rPr>
        <w:t>Keep in mind that</w:t>
      </w:r>
      <w:r w:rsidR="001A5F55">
        <w:rPr>
          <w:rFonts w:ascii="Times New Roman" w:hAnsi="Times New Roman" w:cs="Times New Roman"/>
          <w:sz w:val="24"/>
          <w:szCs w:val="24"/>
        </w:rPr>
        <w:t xml:space="preserve"> the</w:t>
      </w:r>
      <w:r w:rsidR="001A5F55" w:rsidRPr="001A5F55">
        <w:rPr>
          <w:rFonts w:ascii="Times New Roman" w:hAnsi="Times New Roman" w:cs="Times New Roman"/>
          <w:sz w:val="24"/>
          <w:szCs w:val="24"/>
        </w:rPr>
        <w:t xml:space="preserve"> signal </w:t>
      </w:r>
      <w:r w:rsidR="001A5F55">
        <w:rPr>
          <w:rFonts w:ascii="Times New Roman" w:hAnsi="Times New Roman" w:cs="Times New Roman"/>
          <w:sz w:val="24"/>
          <w:szCs w:val="24"/>
        </w:rPr>
        <w:t>effect th</w:t>
      </w:r>
      <w:r w:rsidR="000F75D7">
        <w:rPr>
          <w:rFonts w:ascii="Times New Roman" w:hAnsi="Times New Roman" w:cs="Times New Roman"/>
          <w:sz w:val="24"/>
          <w:szCs w:val="24"/>
        </w:rPr>
        <w:t>r</w:t>
      </w:r>
      <w:r w:rsidR="001A5F55">
        <w:rPr>
          <w:rFonts w:ascii="Times New Roman" w:hAnsi="Times New Roman" w:cs="Times New Roman"/>
          <w:sz w:val="24"/>
          <w:szCs w:val="24"/>
        </w:rPr>
        <w:t>ough policy</w:t>
      </w:r>
      <w:r w:rsidR="001A5F55" w:rsidRPr="001A5F55">
        <w:rPr>
          <w:rFonts w:ascii="Times New Roman" w:hAnsi="Times New Roman" w:cs="Times New Roman"/>
          <w:sz w:val="24"/>
          <w:szCs w:val="24"/>
        </w:rPr>
        <w:t xml:space="preserve"> rest on two assumptions: women are aware of the law and interpret it in the suggested way.  For example, quotas will not ha</w:t>
      </w:r>
      <w:r w:rsidR="001A5F55">
        <w:rPr>
          <w:rFonts w:ascii="Times New Roman" w:hAnsi="Times New Roman" w:cs="Times New Roman"/>
          <w:sz w:val="24"/>
          <w:szCs w:val="24"/>
        </w:rPr>
        <w:t>ve positive effects on women’s internal efficacy</w:t>
      </w:r>
      <w:r w:rsidR="001A5F55" w:rsidRPr="001A5F55">
        <w:rPr>
          <w:rFonts w:ascii="Times New Roman" w:hAnsi="Times New Roman" w:cs="Times New Roman"/>
          <w:sz w:val="24"/>
          <w:szCs w:val="24"/>
        </w:rPr>
        <w:t xml:space="preserve"> if they interpret the law as</w:t>
      </w:r>
      <w:r w:rsidR="000F75D7">
        <w:rPr>
          <w:rFonts w:ascii="Times New Roman" w:hAnsi="Times New Roman" w:cs="Times New Roman"/>
          <w:sz w:val="24"/>
          <w:szCs w:val="24"/>
        </w:rPr>
        <w:t xml:space="preserve"> symbolic (</w:t>
      </w:r>
      <w:proofErr w:type="spellStart"/>
      <w:r w:rsidR="000F75D7">
        <w:rPr>
          <w:rFonts w:ascii="Times New Roman" w:hAnsi="Times New Roman" w:cs="Times New Roman"/>
          <w:sz w:val="24"/>
          <w:szCs w:val="24"/>
        </w:rPr>
        <w:t>Zetterburg</w:t>
      </w:r>
      <w:proofErr w:type="spellEnd"/>
      <w:r w:rsidR="000F75D7">
        <w:rPr>
          <w:rFonts w:ascii="Times New Roman" w:hAnsi="Times New Roman" w:cs="Times New Roman"/>
          <w:sz w:val="24"/>
          <w:szCs w:val="24"/>
        </w:rPr>
        <w:t xml:space="preserve"> 2009, 71</w:t>
      </w:r>
      <w:r w:rsidR="001A5F55" w:rsidRPr="001A5F55">
        <w:rPr>
          <w:rFonts w:ascii="Times New Roman" w:hAnsi="Times New Roman" w:cs="Times New Roman"/>
          <w:sz w:val="24"/>
          <w:szCs w:val="24"/>
        </w:rPr>
        <w:t>7).</w:t>
      </w:r>
    </w:p>
    <w:p w:rsidR="009A6AB0" w:rsidRDefault="006D0B9D" w:rsidP="009A5ED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1A5F55">
        <w:rPr>
          <w:rFonts w:ascii="Times New Roman" w:hAnsi="Times New Roman" w:cs="Times New Roman"/>
          <w:sz w:val="24"/>
          <w:szCs w:val="24"/>
        </w:rPr>
        <w:t xml:space="preserve">Quotas also affect female citizens’ political attitudes and behaviors through increasing </w:t>
      </w:r>
      <w:r w:rsidR="002E2B6D">
        <w:rPr>
          <w:rFonts w:ascii="Times New Roman" w:hAnsi="Times New Roman" w:cs="Times New Roman"/>
          <w:sz w:val="24"/>
          <w:szCs w:val="24"/>
        </w:rPr>
        <w:t>the number of female candidates</w:t>
      </w:r>
      <w:r w:rsidR="00B90AF1">
        <w:rPr>
          <w:rFonts w:ascii="Times New Roman" w:hAnsi="Times New Roman" w:cs="Times New Roman"/>
          <w:sz w:val="24"/>
          <w:szCs w:val="24"/>
        </w:rPr>
        <w:t xml:space="preserve"> in elections</w:t>
      </w:r>
      <w:r w:rsidR="002E2B6D">
        <w:rPr>
          <w:rFonts w:ascii="Times New Roman" w:hAnsi="Times New Roman" w:cs="Times New Roman"/>
          <w:sz w:val="24"/>
          <w:szCs w:val="24"/>
        </w:rPr>
        <w:t xml:space="preserve">.  </w:t>
      </w:r>
      <w:proofErr w:type="spellStart"/>
      <w:r w:rsidR="009A6AB0">
        <w:rPr>
          <w:rFonts w:ascii="Times New Roman" w:hAnsi="Times New Roman" w:cs="Times New Roman"/>
          <w:sz w:val="24"/>
          <w:szCs w:val="24"/>
        </w:rPr>
        <w:t>Atkeso</w:t>
      </w:r>
      <w:r w:rsidR="001A5F55">
        <w:rPr>
          <w:rFonts w:ascii="Times New Roman" w:hAnsi="Times New Roman" w:cs="Times New Roman"/>
          <w:sz w:val="24"/>
          <w:szCs w:val="24"/>
        </w:rPr>
        <w:t>n</w:t>
      </w:r>
      <w:proofErr w:type="spellEnd"/>
      <w:r w:rsidR="001A5F55">
        <w:rPr>
          <w:rFonts w:ascii="Times New Roman" w:hAnsi="Times New Roman" w:cs="Times New Roman"/>
          <w:sz w:val="24"/>
          <w:szCs w:val="24"/>
        </w:rPr>
        <w:t xml:space="preserve"> (2003) argues</w:t>
      </w:r>
      <w:r w:rsidR="009A6AB0">
        <w:rPr>
          <w:rFonts w:ascii="Times New Roman" w:hAnsi="Times New Roman" w:cs="Times New Roman"/>
          <w:sz w:val="24"/>
          <w:szCs w:val="24"/>
        </w:rPr>
        <w:t xml:space="preserve"> that</w:t>
      </w:r>
      <w:r w:rsidR="002E2B6D">
        <w:rPr>
          <w:rFonts w:ascii="Times New Roman" w:hAnsi="Times New Roman" w:cs="Times New Roman"/>
          <w:sz w:val="24"/>
          <w:szCs w:val="24"/>
        </w:rPr>
        <w:t xml:space="preserve"> the presence of </w:t>
      </w:r>
      <w:r w:rsidR="009A6AB0">
        <w:rPr>
          <w:rFonts w:ascii="Times New Roman" w:hAnsi="Times New Roman" w:cs="Times New Roman"/>
          <w:sz w:val="24"/>
          <w:szCs w:val="24"/>
        </w:rPr>
        <w:t>visible and competitive</w:t>
      </w:r>
      <w:r w:rsidR="002E2B6D">
        <w:rPr>
          <w:rFonts w:ascii="Times New Roman" w:hAnsi="Times New Roman" w:cs="Times New Roman"/>
          <w:sz w:val="24"/>
          <w:szCs w:val="24"/>
        </w:rPr>
        <w:t xml:space="preserve"> female candidates</w:t>
      </w:r>
      <w:r w:rsidR="009A6AB0">
        <w:rPr>
          <w:rFonts w:ascii="Times New Roman" w:hAnsi="Times New Roman" w:cs="Times New Roman"/>
          <w:sz w:val="24"/>
          <w:szCs w:val="24"/>
        </w:rPr>
        <w:t xml:space="preserve"> in </w:t>
      </w:r>
      <w:r w:rsidR="002E2B6D">
        <w:rPr>
          <w:rFonts w:ascii="Times New Roman" w:hAnsi="Times New Roman" w:cs="Times New Roman"/>
          <w:sz w:val="24"/>
          <w:szCs w:val="24"/>
        </w:rPr>
        <w:t>an</w:t>
      </w:r>
      <w:r w:rsidR="009A6AB0">
        <w:rPr>
          <w:rFonts w:ascii="Times New Roman" w:hAnsi="Times New Roman" w:cs="Times New Roman"/>
          <w:sz w:val="24"/>
          <w:szCs w:val="24"/>
        </w:rPr>
        <w:t xml:space="preserve"> </w:t>
      </w:r>
      <w:r w:rsidR="002E2B6D">
        <w:rPr>
          <w:rFonts w:ascii="Times New Roman" w:hAnsi="Times New Roman" w:cs="Times New Roman"/>
          <w:sz w:val="24"/>
          <w:szCs w:val="24"/>
        </w:rPr>
        <w:t xml:space="preserve">election </w:t>
      </w:r>
      <w:r w:rsidR="009A6AB0">
        <w:rPr>
          <w:rFonts w:ascii="Times New Roman" w:hAnsi="Times New Roman" w:cs="Times New Roman"/>
          <w:sz w:val="24"/>
          <w:szCs w:val="24"/>
        </w:rPr>
        <w:t>affect</w:t>
      </w:r>
      <w:r w:rsidR="002E2B6D">
        <w:rPr>
          <w:rFonts w:ascii="Times New Roman" w:hAnsi="Times New Roman" w:cs="Times New Roman"/>
          <w:sz w:val="24"/>
          <w:szCs w:val="24"/>
        </w:rPr>
        <w:t>s</w:t>
      </w:r>
      <w:r w:rsidR="009A6AB0">
        <w:rPr>
          <w:rFonts w:ascii="Times New Roman" w:hAnsi="Times New Roman" w:cs="Times New Roman"/>
          <w:sz w:val="24"/>
          <w:szCs w:val="24"/>
        </w:rPr>
        <w:t xml:space="preserve"> female citizen’s political attitudes and behavior.  </w:t>
      </w:r>
      <w:r w:rsidR="002E2B6D">
        <w:rPr>
          <w:rFonts w:ascii="Times New Roman" w:hAnsi="Times New Roman" w:cs="Times New Roman"/>
          <w:sz w:val="24"/>
          <w:szCs w:val="24"/>
        </w:rPr>
        <w:t>Female candidates are more likely to campaign on issues relevant to women (</w:t>
      </w:r>
      <w:proofErr w:type="spellStart"/>
      <w:r w:rsidR="002E2B6D">
        <w:rPr>
          <w:rFonts w:ascii="Times New Roman" w:hAnsi="Times New Roman" w:cs="Times New Roman"/>
          <w:sz w:val="24"/>
          <w:szCs w:val="24"/>
        </w:rPr>
        <w:t>Atkeson</w:t>
      </w:r>
      <w:proofErr w:type="spellEnd"/>
      <w:r w:rsidR="002E2B6D">
        <w:rPr>
          <w:rFonts w:ascii="Times New Roman" w:hAnsi="Times New Roman" w:cs="Times New Roman"/>
          <w:sz w:val="24"/>
          <w:szCs w:val="24"/>
        </w:rPr>
        <w:t xml:space="preserve"> 2003, 1043).  Furthermore, when female candidates are visible and competitive in a</w:t>
      </w:r>
      <w:r w:rsidR="00B90AF1">
        <w:rPr>
          <w:rFonts w:ascii="Times New Roman" w:hAnsi="Times New Roman" w:cs="Times New Roman"/>
          <w:sz w:val="24"/>
          <w:szCs w:val="24"/>
        </w:rPr>
        <w:t>n electoral</w:t>
      </w:r>
      <w:r w:rsidR="002E2B6D">
        <w:rPr>
          <w:rFonts w:ascii="Times New Roman" w:hAnsi="Times New Roman" w:cs="Times New Roman"/>
          <w:sz w:val="24"/>
          <w:szCs w:val="24"/>
        </w:rPr>
        <w:t xml:space="preserve"> race, the race is more likely to focus on issues relevant to females (</w:t>
      </w:r>
      <w:proofErr w:type="spellStart"/>
      <w:r w:rsidR="002E2B6D">
        <w:rPr>
          <w:rFonts w:ascii="Times New Roman" w:hAnsi="Times New Roman" w:cs="Times New Roman"/>
          <w:sz w:val="24"/>
          <w:szCs w:val="24"/>
        </w:rPr>
        <w:t>Atkeson</w:t>
      </w:r>
      <w:proofErr w:type="spellEnd"/>
      <w:r w:rsidR="002E2B6D">
        <w:rPr>
          <w:rFonts w:ascii="Times New Roman" w:hAnsi="Times New Roman" w:cs="Times New Roman"/>
          <w:sz w:val="24"/>
          <w:szCs w:val="24"/>
        </w:rPr>
        <w:t xml:space="preserve"> 2003, 1045).  Because both of these factors bring women’s issues to the political sphere, women are more likely to become interested in politics</w:t>
      </w:r>
      <w:r w:rsidR="000F75D7">
        <w:rPr>
          <w:rFonts w:ascii="Times New Roman" w:hAnsi="Times New Roman" w:cs="Times New Roman"/>
          <w:sz w:val="24"/>
          <w:szCs w:val="24"/>
        </w:rPr>
        <w:t>, increase their knowledge on</w:t>
      </w:r>
      <w:r w:rsidR="00B90AF1">
        <w:rPr>
          <w:rFonts w:ascii="Times New Roman" w:hAnsi="Times New Roman" w:cs="Times New Roman"/>
          <w:sz w:val="24"/>
          <w:szCs w:val="24"/>
        </w:rPr>
        <w:t xml:space="preserve"> politics,</w:t>
      </w:r>
      <w:r w:rsidR="002E2B6D">
        <w:rPr>
          <w:rFonts w:ascii="Times New Roman" w:hAnsi="Times New Roman" w:cs="Times New Roman"/>
          <w:sz w:val="24"/>
          <w:szCs w:val="24"/>
        </w:rPr>
        <w:t xml:space="preserve"> and participate</w:t>
      </w:r>
      <w:r w:rsidR="000F75D7">
        <w:rPr>
          <w:rFonts w:ascii="Times New Roman" w:hAnsi="Times New Roman" w:cs="Times New Roman"/>
          <w:sz w:val="24"/>
          <w:szCs w:val="24"/>
        </w:rPr>
        <w:t xml:space="preserve"> in political life</w:t>
      </w:r>
      <w:r w:rsidR="002E2B6D">
        <w:rPr>
          <w:rFonts w:ascii="Times New Roman" w:hAnsi="Times New Roman" w:cs="Times New Roman"/>
          <w:sz w:val="24"/>
          <w:szCs w:val="24"/>
        </w:rPr>
        <w:t xml:space="preserve">.  </w:t>
      </w:r>
    </w:p>
    <w:p w:rsidR="00635CAA" w:rsidRDefault="002E2B6D" w:rsidP="00635CA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Quotas not only increase the number of female candidates in an election, but they also increase the number of female representatives in elected bodies</w:t>
      </w:r>
      <w:r w:rsidR="00BF73BE">
        <w:rPr>
          <w:rFonts w:ascii="Times New Roman" w:hAnsi="Times New Roman" w:cs="Times New Roman"/>
          <w:sz w:val="24"/>
          <w:szCs w:val="24"/>
        </w:rPr>
        <w:t xml:space="preserve">, which can </w:t>
      </w:r>
      <w:r w:rsidR="00613FC8">
        <w:rPr>
          <w:rFonts w:ascii="Times New Roman" w:hAnsi="Times New Roman" w:cs="Times New Roman"/>
          <w:sz w:val="24"/>
          <w:szCs w:val="24"/>
        </w:rPr>
        <w:t>affect the political attitudes and behaviors of female citizens</w:t>
      </w:r>
      <w:r>
        <w:rPr>
          <w:rFonts w:ascii="Times New Roman" w:hAnsi="Times New Roman" w:cs="Times New Roman"/>
          <w:sz w:val="24"/>
          <w:szCs w:val="24"/>
        </w:rPr>
        <w:t>.</w:t>
      </w:r>
      <w:r w:rsidR="00E508E1">
        <w:rPr>
          <w:rFonts w:ascii="Times New Roman" w:hAnsi="Times New Roman" w:cs="Times New Roman"/>
          <w:sz w:val="24"/>
          <w:szCs w:val="24"/>
        </w:rPr>
        <w:t xml:space="preserve">  </w:t>
      </w:r>
      <w:r w:rsidR="00613FC8">
        <w:rPr>
          <w:rFonts w:ascii="Times New Roman" w:hAnsi="Times New Roman" w:cs="Times New Roman"/>
          <w:sz w:val="24"/>
          <w:szCs w:val="24"/>
        </w:rPr>
        <w:t>First, f</w:t>
      </w:r>
      <w:r w:rsidR="00E508E1">
        <w:rPr>
          <w:rFonts w:ascii="Times New Roman" w:hAnsi="Times New Roman" w:cs="Times New Roman"/>
          <w:sz w:val="24"/>
          <w:szCs w:val="24"/>
        </w:rPr>
        <w:t>emale representatives can increase female citizens’ political efficacy.  Female representation increases females’ internal efficacy because seeing other women in government makes them feel competent to participate in politics</w:t>
      </w:r>
      <w:r w:rsidR="00B90AF1">
        <w:rPr>
          <w:rFonts w:ascii="Times New Roman" w:hAnsi="Times New Roman" w:cs="Times New Roman"/>
          <w:sz w:val="24"/>
          <w:szCs w:val="24"/>
        </w:rPr>
        <w:t xml:space="preserve"> (Lawless 2004, 84)</w:t>
      </w:r>
      <w:r w:rsidR="00E508E1">
        <w:rPr>
          <w:rFonts w:ascii="Times New Roman" w:hAnsi="Times New Roman" w:cs="Times New Roman"/>
          <w:sz w:val="24"/>
          <w:szCs w:val="24"/>
        </w:rPr>
        <w:t>.  Furthermore, it increases female citizens’ external efficacy</w:t>
      </w:r>
      <w:r w:rsidR="00613FC8">
        <w:rPr>
          <w:rFonts w:ascii="Times New Roman" w:hAnsi="Times New Roman" w:cs="Times New Roman"/>
          <w:sz w:val="24"/>
          <w:szCs w:val="24"/>
        </w:rPr>
        <w:t xml:space="preserve">.  When there is a history of distrust of the government by a subordinate group, increased representation by that group in government increases the group’s trust in government and the perception of the government as legitimate </w:t>
      </w:r>
      <w:r w:rsidR="00B90AF1">
        <w:rPr>
          <w:rFonts w:ascii="Times New Roman" w:hAnsi="Times New Roman" w:cs="Times New Roman"/>
          <w:sz w:val="24"/>
          <w:szCs w:val="24"/>
        </w:rPr>
        <w:t>(</w:t>
      </w:r>
      <w:proofErr w:type="spellStart"/>
      <w:r w:rsidR="00B90AF1">
        <w:rPr>
          <w:rFonts w:ascii="Times New Roman" w:hAnsi="Times New Roman" w:cs="Times New Roman"/>
          <w:sz w:val="24"/>
          <w:szCs w:val="24"/>
        </w:rPr>
        <w:t>Atkeson</w:t>
      </w:r>
      <w:proofErr w:type="spellEnd"/>
      <w:r w:rsidR="00B90AF1">
        <w:rPr>
          <w:rFonts w:ascii="Times New Roman" w:hAnsi="Times New Roman" w:cs="Times New Roman"/>
          <w:sz w:val="24"/>
          <w:szCs w:val="24"/>
        </w:rPr>
        <w:t xml:space="preserve"> 2003, 1043; Lawless 2004, 84; </w:t>
      </w:r>
      <w:proofErr w:type="spellStart"/>
      <w:r w:rsidR="00B90AF1">
        <w:rPr>
          <w:rFonts w:ascii="Times New Roman" w:hAnsi="Times New Roman" w:cs="Times New Roman"/>
          <w:sz w:val="24"/>
          <w:szCs w:val="24"/>
        </w:rPr>
        <w:t>Mansbridge</w:t>
      </w:r>
      <w:proofErr w:type="spellEnd"/>
      <w:r w:rsidR="00B90AF1">
        <w:rPr>
          <w:rFonts w:ascii="Times New Roman" w:hAnsi="Times New Roman" w:cs="Times New Roman"/>
          <w:sz w:val="24"/>
          <w:szCs w:val="24"/>
        </w:rPr>
        <w:t xml:space="preserve"> 1999, 628</w:t>
      </w:r>
      <w:r w:rsidR="00635CAA">
        <w:rPr>
          <w:rFonts w:ascii="Times New Roman" w:hAnsi="Times New Roman" w:cs="Times New Roman"/>
          <w:sz w:val="24"/>
          <w:szCs w:val="24"/>
        </w:rPr>
        <w:t>;</w:t>
      </w:r>
      <w:r w:rsidR="00635CAA" w:rsidRPr="00635CAA">
        <w:rPr>
          <w:rFonts w:ascii="Times New Roman" w:hAnsi="Times New Roman" w:cs="Times New Roman"/>
          <w:sz w:val="24"/>
          <w:szCs w:val="24"/>
        </w:rPr>
        <w:t xml:space="preserve"> </w:t>
      </w:r>
      <w:proofErr w:type="spellStart"/>
      <w:r w:rsidR="00635CAA" w:rsidRPr="00635CAA">
        <w:rPr>
          <w:rFonts w:ascii="Times New Roman" w:hAnsi="Times New Roman" w:cs="Times New Roman"/>
          <w:sz w:val="24"/>
          <w:szCs w:val="24"/>
        </w:rPr>
        <w:t>Wolbrecht</w:t>
      </w:r>
      <w:proofErr w:type="spellEnd"/>
      <w:r w:rsidR="00635CAA" w:rsidRPr="00635CAA">
        <w:rPr>
          <w:rFonts w:ascii="Times New Roman" w:hAnsi="Times New Roman" w:cs="Times New Roman"/>
          <w:sz w:val="24"/>
          <w:szCs w:val="24"/>
        </w:rPr>
        <w:t xml:space="preserve"> and Campbell 2007, 921</w:t>
      </w:r>
      <w:r w:rsidR="00B90AF1">
        <w:rPr>
          <w:rFonts w:ascii="Times New Roman" w:hAnsi="Times New Roman" w:cs="Times New Roman"/>
          <w:sz w:val="24"/>
          <w:szCs w:val="24"/>
        </w:rPr>
        <w:t>)</w:t>
      </w:r>
      <w:r w:rsidR="00E508E1">
        <w:rPr>
          <w:rFonts w:ascii="Times New Roman" w:hAnsi="Times New Roman" w:cs="Times New Roman"/>
          <w:sz w:val="24"/>
          <w:szCs w:val="24"/>
        </w:rPr>
        <w:t>.  The other aspect of external efficacy, sense of government responsiveness, is affected because women perceive women in governme</w:t>
      </w:r>
      <w:r w:rsidR="00613FC8">
        <w:rPr>
          <w:rFonts w:ascii="Times New Roman" w:hAnsi="Times New Roman" w:cs="Times New Roman"/>
          <w:sz w:val="24"/>
          <w:szCs w:val="24"/>
        </w:rPr>
        <w:t>nt as responding to their needs</w:t>
      </w:r>
      <w:r w:rsidR="00B90AF1">
        <w:rPr>
          <w:rFonts w:ascii="Times New Roman" w:hAnsi="Times New Roman" w:cs="Times New Roman"/>
          <w:sz w:val="24"/>
          <w:szCs w:val="24"/>
        </w:rPr>
        <w:t xml:space="preserve"> (</w:t>
      </w:r>
      <w:proofErr w:type="spellStart"/>
      <w:r w:rsidR="00B90AF1">
        <w:rPr>
          <w:rFonts w:ascii="Times New Roman" w:hAnsi="Times New Roman" w:cs="Times New Roman"/>
          <w:sz w:val="24"/>
          <w:szCs w:val="24"/>
        </w:rPr>
        <w:t>Atkeson</w:t>
      </w:r>
      <w:proofErr w:type="spellEnd"/>
      <w:r w:rsidR="00B90AF1">
        <w:rPr>
          <w:rFonts w:ascii="Times New Roman" w:hAnsi="Times New Roman" w:cs="Times New Roman"/>
          <w:sz w:val="24"/>
          <w:szCs w:val="24"/>
        </w:rPr>
        <w:t xml:space="preserve"> 2003, 1043; Lawless 2004, 84)</w:t>
      </w:r>
      <w:r w:rsidR="00E508E1">
        <w:rPr>
          <w:rFonts w:ascii="Times New Roman" w:hAnsi="Times New Roman" w:cs="Times New Roman"/>
          <w:sz w:val="24"/>
          <w:szCs w:val="24"/>
        </w:rPr>
        <w:t xml:space="preserve">.  </w:t>
      </w:r>
      <w:r w:rsidR="00613FC8">
        <w:rPr>
          <w:rFonts w:ascii="Times New Roman" w:hAnsi="Times New Roman" w:cs="Times New Roman"/>
          <w:sz w:val="24"/>
          <w:szCs w:val="24"/>
        </w:rPr>
        <w:t>However, this also relies on female citizen’s knowledge of the government’s response to women’s issues (</w:t>
      </w:r>
      <w:proofErr w:type="spellStart"/>
      <w:r w:rsidR="00613FC8">
        <w:rPr>
          <w:rFonts w:ascii="Times New Roman" w:hAnsi="Times New Roman" w:cs="Times New Roman"/>
          <w:sz w:val="24"/>
          <w:szCs w:val="24"/>
        </w:rPr>
        <w:t>Mansbridge</w:t>
      </w:r>
      <w:proofErr w:type="spellEnd"/>
      <w:r w:rsidR="00613FC8">
        <w:rPr>
          <w:rFonts w:ascii="Times New Roman" w:hAnsi="Times New Roman" w:cs="Times New Roman"/>
          <w:sz w:val="24"/>
          <w:szCs w:val="24"/>
        </w:rPr>
        <w:t xml:space="preserve"> 1999, </w:t>
      </w:r>
      <w:r w:rsidR="00635CAA">
        <w:rPr>
          <w:rFonts w:ascii="Times New Roman" w:hAnsi="Times New Roman" w:cs="Times New Roman"/>
          <w:sz w:val="24"/>
          <w:szCs w:val="24"/>
        </w:rPr>
        <w:t xml:space="preserve">651).  As with female candidates, when female representatives do actually address women’s issues, women become more interested in politics, which leads to an increase in knowledge of politics and to political participation.  </w:t>
      </w:r>
    </w:p>
    <w:p w:rsidR="00E962B0" w:rsidRDefault="00E962B0" w:rsidP="009A5ED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other way q</w:t>
      </w:r>
      <w:r w:rsidR="00456865">
        <w:rPr>
          <w:rFonts w:ascii="Times New Roman" w:hAnsi="Times New Roman" w:cs="Times New Roman"/>
          <w:sz w:val="24"/>
          <w:szCs w:val="24"/>
        </w:rPr>
        <w:t>uotas can close the gender gap in politics</w:t>
      </w:r>
      <w:r>
        <w:rPr>
          <w:rFonts w:ascii="Times New Roman" w:hAnsi="Times New Roman" w:cs="Times New Roman"/>
          <w:sz w:val="24"/>
          <w:szCs w:val="24"/>
        </w:rPr>
        <w:t xml:space="preserve"> is through the role model effect.  </w:t>
      </w:r>
      <w:r w:rsidR="00456865">
        <w:rPr>
          <w:rFonts w:ascii="Times New Roman" w:hAnsi="Times New Roman" w:cs="Times New Roman"/>
          <w:sz w:val="24"/>
          <w:szCs w:val="24"/>
        </w:rPr>
        <w:t>First</w:t>
      </w:r>
      <w:r w:rsidR="00F157B4">
        <w:rPr>
          <w:rFonts w:ascii="Times New Roman" w:hAnsi="Times New Roman" w:cs="Times New Roman"/>
          <w:sz w:val="24"/>
          <w:szCs w:val="24"/>
        </w:rPr>
        <w:t xml:space="preserve">, successful quotas increase the number of female candidates and representatives in elected bodies.  </w:t>
      </w:r>
      <w:r w:rsidR="00CE650D">
        <w:rPr>
          <w:rFonts w:ascii="Times New Roman" w:hAnsi="Times New Roman" w:cs="Times New Roman"/>
          <w:sz w:val="24"/>
          <w:szCs w:val="24"/>
        </w:rPr>
        <w:t>Then, t</w:t>
      </w:r>
      <w:r w:rsidR="00F157B4">
        <w:rPr>
          <w:rFonts w:ascii="Times New Roman" w:hAnsi="Times New Roman" w:cs="Times New Roman"/>
          <w:sz w:val="24"/>
          <w:szCs w:val="24"/>
        </w:rPr>
        <w:t>hese women can be role models for other women by showing them that they can participate in politics</w:t>
      </w:r>
      <w:r w:rsidR="009A6AB0">
        <w:rPr>
          <w:rFonts w:ascii="Times New Roman" w:hAnsi="Times New Roman" w:cs="Times New Roman"/>
          <w:sz w:val="24"/>
          <w:szCs w:val="24"/>
        </w:rPr>
        <w:t xml:space="preserve"> </w:t>
      </w:r>
      <w:r w:rsidR="009A6AB0" w:rsidRPr="009A6AB0">
        <w:rPr>
          <w:rFonts w:ascii="Times New Roman" w:hAnsi="Times New Roman" w:cs="Times New Roman"/>
          <w:sz w:val="24"/>
          <w:szCs w:val="24"/>
        </w:rPr>
        <w:t>(</w:t>
      </w:r>
      <w:proofErr w:type="spellStart"/>
      <w:r w:rsidR="00635CAA">
        <w:rPr>
          <w:rFonts w:ascii="Times New Roman" w:hAnsi="Times New Roman" w:cs="Times New Roman"/>
          <w:sz w:val="24"/>
          <w:szCs w:val="24"/>
        </w:rPr>
        <w:t>Wolbrecht</w:t>
      </w:r>
      <w:proofErr w:type="spellEnd"/>
      <w:r w:rsidR="00635CAA">
        <w:rPr>
          <w:rFonts w:ascii="Times New Roman" w:hAnsi="Times New Roman" w:cs="Times New Roman"/>
          <w:sz w:val="24"/>
          <w:szCs w:val="24"/>
        </w:rPr>
        <w:t xml:space="preserve"> and Campbell 2007, 921; </w:t>
      </w:r>
      <w:proofErr w:type="spellStart"/>
      <w:r w:rsidR="009A6AB0" w:rsidRPr="009A6AB0">
        <w:rPr>
          <w:rFonts w:ascii="Times New Roman" w:hAnsi="Times New Roman" w:cs="Times New Roman"/>
          <w:sz w:val="24"/>
          <w:szCs w:val="24"/>
        </w:rPr>
        <w:t>Zetterburg</w:t>
      </w:r>
      <w:proofErr w:type="spellEnd"/>
      <w:r w:rsidR="009A6AB0" w:rsidRPr="009A6AB0">
        <w:rPr>
          <w:rFonts w:ascii="Times New Roman" w:hAnsi="Times New Roman" w:cs="Times New Roman"/>
          <w:sz w:val="24"/>
          <w:szCs w:val="24"/>
        </w:rPr>
        <w:t xml:space="preserve"> 2009, 717-8)</w:t>
      </w:r>
      <w:r w:rsidR="00F157B4">
        <w:rPr>
          <w:rFonts w:ascii="Times New Roman" w:hAnsi="Times New Roman" w:cs="Times New Roman"/>
          <w:sz w:val="24"/>
          <w:szCs w:val="24"/>
        </w:rPr>
        <w:t xml:space="preserve">.  </w:t>
      </w:r>
      <w:r w:rsidR="00635CAA">
        <w:rPr>
          <w:rFonts w:ascii="Times New Roman" w:hAnsi="Times New Roman" w:cs="Times New Roman"/>
          <w:sz w:val="24"/>
          <w:szCs w:val="24"/>
        </w:rPr>
        <w:t>This affects female citizens’ political attitudes and increases their likelihood to participate</w:t>
      </w:r>
      <w:r w:rsidR="002C624A">
        <w:rPr>
          <w:rFonts w:ascii="Times New Roman" w:hAnsi="Times New Roman" w:cs="Times New Roman"/>
          <w:sz w:val="24"/>
          <w:szCs w:val="24"/>
        </w:rPr>
        <w:t>.  According to the socialization hypothesis, the impact of the role model eff</w:t>
      </w:r>
      <w:r w:rsidR="000F75D7">
        <w:rPr>
          <w:rFonts w:ascii="Times New Roman" w:hAnsi="Times New Roman" w:cs="Times New Roman"/>
          <w:sz w:val="24"/>
          <w:szCs w:val="24"/>
        </w:rPr>
        <w:t>ect is greater on younger women because they are more susceptible to the influence of role models.</w:t>
      </w:r>
      <w:r w:rsidR="002C624A">
        <w:rPr>
          <w:rFonts w:ascii="Times New Roman" w:hAnsi="Times New Roman" w:cs="Times New Roman"/>
          <w:sz w:val="24"/>
          <w:szCs w:val="24"/>
        </w:rPr>
        <w:t xml:space="preserve">  This is because younger women are in the process of learning about the political world and their role in it while older women have more established behavior.  (</w:t>
      </w:r>
      <w:proofErr w:type="spellStart"/>
      <w:r w:rsidR="002C624A">
        <w:rPr>
          <w:rFonts w:ascii="Times New Roman" w:hAnsi="Times New Roman" w:cs="Times New Roman"/>
          <w:sz w:val="24"/>
          <w:szCs w:val="24"/>
        </w:rPr>
        <w:t>Wolbrecht</w:t>
      </w:r>
      <w:proofErr w:type="spellEnd"/>
      <w:r w:rsidR="002C624A">
        <w:rPr>
          <w:rFonts w:ascii="Times New Roman" w:hAnsi="Times New Roman" w:cs="Times New Roman"/>
          <w:sz w:val="24"/>
          <w:szCs w:val="24"/>
        </w:rPr>
        <w:t xml:space="preserve"> and Campbell 2007, 924)  </w:t>
      </w:r>
      <w:r w:rsidR="00F157B4">
        <w:rPr>
          <w:rFonts w:ascii="Times New Roman" w:hAnsi="Times New Roman" w:cs="Times New Roman"/>
          <w:sz w:val="24"/>
          <w:szCs w:val="24"/>
        </w:rPr>
        <w:t xml:space="preserve">Remember that </w:t>
      </w:r>
      <w:r w:rsidR="002C624A">
        <w:rPr>
          <w:rFonts w:ascii="Times New Roman" w:hAnsi="Times New Roman" w:cs="Times New Roman"/>
          <w:sz w:val="24"/>
          <w:szCs w:val="24"/>
        </w:rPr>
        <w:t>the role model</w:t>
      </w:r>
      <w:r w:rsidR="00F157B4">
        <w:rPr>
          <w:rFonts w:ascii="Times New Roman" w:hAnsi="Times New Roman" w:cs="Times New Roman"/>
          <w:sz w:val="24"/>
          <w:szCs w:val="24"/>
        </w:rPr>
        <w:t xml:space="preserve"> rests on a two key assumptions.  First, that the quota is effectively implemented so that female </w:t>
      </w:r>
      <w:r w:rsidR="000F75D7">
        <w:rPr>
          <w:rFonts w:ascii="Times New Roman" w:hAnsi="Times New Roman" w:cs="Times New Roman"/>
          <w:sz w:val="24"/>
          <w:szCs w:val="24"/>
        </w:rPr>
        <w:t xml:space="preserve">candidacy or </w:t>
      </w:r>
      <w:r w:rsidR="00D4796F">
        <w:rPr>
          <w:rFonts w:ascii="Times New Roman" w:hAnsi="Times New Roman" w:cs="Times New Roman"/>
          <w:sz w:val="24"/>
          <w:szCs w:val="24"/>
        </w:rPr>
        <w:t>representation does increase, a</w:t>
      </w:r>
      <w:r w:rsidR="00F157B4">
        <w:rPr>
          <w:rFonts w:ascii="Times New Roman" w:hAnsi="Times New Roman" w:cs="Times New Roman"/>
          <w:sz w:val="24"/>
          <w:szCs w:val="24"/>
        </w:rPr>
        <w:t xml:space="preserve">nd second, that women actually </w:t>
      </w:r>
      <w:r w:rsidR="00F157B4" w:rsidRPr="00F157B4">
        <w:rPr>
          <w:rFonts w:ascii="Times New Roman" w:hAnsi="Times New Roman" w:cs="Times New Roman"/>
          <w:sz w:val="24"/>
          <w:szCs w:val="24"/>
        </w:rPr>
        <w:t>share the s</w:t>
      </w:r>
      <w:r w:rsidR="00F157B4">
        <w:rPr>
          <w:rFonts w:ascii="Times New Roman" w:hAnsi="Times New Roman" w:cs="Times New Roman"/>
          <w:sz w:val="24"/>
          <w:szCs w:val="24"/>
        </w:rPr>
        <w:t xml:space="preserve">ame identity which gives them </w:t>
      </w:r>
      <w:r w:rsidR="00F157B4" w:rsidRPr="00F157B4">
        <w:rPr>
          <w:rFonts w:ascii="Times New Roman" w:hAnsi="Times New Roman" w:cs="Times New Roman"/>
          <w:sz w:val="24"/>
          <w:szCs w:val="24"/>
        </w:rPr>
        <w:t>common interests</w:t>
      </w:r>
      <w:r w:rsidR="00F157B4">
        <w:rPr>
          <w:rFonts w:ascii="Times New Roman" w:hAnsi="Times New Roman" w:cs="Times New Roman"/>
          <w:sz w:val="24"/>
          <w:szCs w:val="24"/>
        </w:rPr>
        <w:t xml:space="preserve"> (</w:t>
      </w:r>
      <w:proofErr w:type="spellStart"/>
      <w:r w:rsidR="009A6AB0">
        <w:rPr>
          <w:rFonts w:ascii="Times New Roman" w:hAnsi="Times New Roman" w:cs="Times New Roman"/>
          <w:sz w:val="24"/>
          <w:szCs w:val="24"/>
        </w:rPr>
        <w:t>Mansbridge</w:t>
      </w:r>
      <w:proofErr w:type="spellEnd"/>
      <w:r w:rsidR="009A6AB0">
        <w:rPr>
          <w:rFonts w:ascii="Times New Roman" w:hAnsi="Times New Roman" w:cs="Times New Roman"/>
          <w:sz w:val="24"/>
          <w:szCs w:val="24"/>
        </w:rPr>
        <w:t xml:space="preserve"> 1999, 637; </w:t>
      </w:r>
      <w:proofErr w:type="spellStart"/>
      <w:r w:rsidR="00F157B4">
        <w:rPr>
          <w:rFonts w:ascii="Times New Roman" w:hAnsi="Times New Roman" w:cs="Times New Roman"/>
          <w:sz w:val="24"/>
          <w:szCs w:val="24"/>
        </w:rPr>
        <w:t>Zetterburg</w:t>
      </w:r>
      <w:proofErr w:type="spellEnd"/>
      <w:r w:rsidR="009A6AB0">
        <w:rPr>
          <w:rFonts w:ascii="Times New Roman" w:hAnsi="Times New Roman" w:cs="Times New Roman"/>
          <w:sz w:val="24"/>
          <w:szCs w:val="24"/>
        </w:rPr>
        <w:t xml:space="preserve"> 2009, 71</w:t>
      </w:r>
      <w:r w:rsidR="00F157B4">
        <w:rPr>
          <w:rFonts w:ascii="Times New Roman" w:hAnsi="Times New Roman" w:cs="Times New Roman"/>
          <w:sz w:val="24"/>
          <w:szCs w:val="24"/>
        </w:rPr>
        <w:t xml:space="preserve">8). </w:t>
      </w:r>
    </w:p>
    <w:p w:rsidR="00CE650D" w:rsidRPr="00CE650D" w:rsidRDefault="00CE650D" w:rsidP="00CE650D">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Past Findings</w:t>
      </w:r>
    </w:p>
    <w:p w:rsidR="00617D2E" w:rsidRDefault="00B3104F" w:rsidP="00617D2E">
      <w:pPr>
        <w:spacing w:line="480" w:lineRule="auto"/>
        <w:ind w:firstLine="720"/>
        <w:contextualSpacing/>
        <w:rPr>
          <w:rFonts w:ascii="Times New Roman" w:hAnsi="Times New Roman" w:cs="Times New Roman"/>
          <w:sz w:val="24"/>
          <w:szCs w:val="24"/>
        </w:rPr>
      </w:pPr>
      <w:r w:rsidRPr="00B3104F">
        <w:rPr>
          <w:rFonts w:ascii="Times New Roman" w:hAnsi="Times New Roman" w:cs="Times New Roman"/>
          <w:sz w:val="24"/>
          <w:szCs w:val="24"/>
        </w:rPr>
        <w:t>The majority of works on quotas have been case studies, especially regarding Asian states, but there have also been comparative studies that focus on Latin America and the West (</w:t>
      </w:r>
      <w:proofErr w:type="spellStart"/>
      <w:r w:rsidRPr="00B3104F">
        <w:rPr>
          <w:rFonts w:ascii="Times New Roman" w:hAnsi="Times New Roman" w:cs="Times New Roman"/>
          <w:sz w:val="24"/>
          <w:szCs w:val="24"/>
        </w:rPr>
        <w:t>Krook</w:t>
      </w:r>
      <w:proofErr w:type="spellEnd"/>
      <w:r w:rsidRPr="00B3104F">
        <w:rPr>
          <w:rFonts w:ascii="Times New Roman" w:hAnsi="Times New Roman" w:cs="Times New Roman"/>
          <w:sz w:val="24"/>
          <w:szCs w:val="24"/>
        </w:rPr>
        <w:t xml:space="preserve">, </w:t>
      </w:r>
      <w:proofErr w:type="spellStart"/>
      <w:r w:rsidRPr="00B3104F">
        <w:rPr>
          <w:rFonts w:ascii="Times New Roman" w:hAnsi="Times New Roman" w:cs="Times New Roman"/>
          <w:sz w:val="24"/>
          <w:szCs w:val="24"/>
        </w:rPr>
        <w:t>Lovenduski</w:t>
      </w:r>
      <w:proofErr w:type="spellEnd"/>
      <w:r w:rsidRPr="00B3104F">
        <w:rPr>
          <w:rFonts w:ascii="Times New Roman" w:hAnsi="Times New Roman" w:cs="Times New Roman"/>
          <w:sz w:val="24"/>
          <w:szCs w:val="24"/>
        </w:rPr>
        <w:t xml:space="preserve">, and Squires 2009, 782).  In addition, there have been several cross-national studies that include the Middle East and Eastern Europe in their analysis (Tripp and Kang 2008, 342).  </w:t>
      </w:r>
      <w:r w:rsidR="00866635">
        <w:rPr>
          <w:rFonts w:ascii="Times New Roman" w:hAnsi="Times New Roman" w:cs="Times New Roman"/>
          <w:sz w:val="24"/>
          <w:szCs w:val="24"/>
        </w:rPr>
        <w:t>Past findings on elements of this theory have mixed results</w:t>
      </w:r>
      <w:r w:rsidR="007E2C65">
        <w:rPr>
          <w:rFonts w:ascii="Times New Roman" w:hAnsi="Times New Roman" w:cs="Times New Roman"/>
          <w:sz w:val="24"/>
          <w:szCs w:val="24"/>
        </w:rPr>
        <w:t>, perhaps because they test</w:t>
      </w:r>
      <w:r w:rsidR="00617D2E">
        <w:rPr>
          <w:rFonts w:ascii="Times New Roman" w:hAnsi="Times New Roman" w:cs="Times New Roman"/>
          <w:sz w:val="24"/>
          <w:szCs w:val="24"/>
        </w:rPr>
        <w:t xml:space="preserve"> different aspects of the causal model</w:t>
      </w:r>
      <w:r w:rsidR="000F75D7">
        <w:rPr>
          <w:rFonts w:ascii="Times New Roman" w:hAnsi="Times New Roman" w:cs="Times New Roman"/>
          <w:sz w:val="24"/>
          <w:szCs w:val="24"/>
        </w:rPr>
        <w:t>, assess different countries and regions, and use different methodologies</w:t>
      </w:r>
      <w:r w:rsidR="00866635">
        <w:rPr>
          <w:rFonts w:ascii="Times New Roman" w:hAnsi="Times New Roman" w:cs="Times New Roman"/>
          <w:sz w:val="24"/>
          <w:szCs w:val="24"/>
        </w:rPr>
        <w:t xml:space="preserve">. </w:t>
      </w:r>
    </w:p>
    <w:p w:rsidR="004C2707" w:rsidRDefault="00866635" w:rsidP="00617D2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4220CA">
        <w:rPr>
          <w:rFonts w:ascii="Times New Roman" w:hAnsi="Times New Roman" w:cs="Times New Roman"/>
          <w:sz w:val="24"/>
          <w:szCs w:val="24"/>
        </w:rPr>
        <w:t xml:space="preserve">In American elections, </w:t>
      </w:r>
      <w:proofErr w:type="spellStart"/>
      <w:r w:rsidR="007E2C65">
        <w:rPr>
          <w:rFonts w:ascii="Times New Roman" w:hAnsi="Times New Roman" w:cs="Times New Roman"/>
          <w:sz w:val="24"/>
          <w:szCs w:val="24"/>
        </w:rPr>
        <w:t>Atkeson</w:t>
      </w:r>
      <w:proofErr w:type="spellEnd"/>
      <w:r w:rsidR="007E2C65">
        <w:rPr>
          <w:rFonts w:ascii="Times New Roman" w:hAnsi="Times New Roman" w:cs="Times New Roman"/>
          <w:sz w:val="24"/>
          <w:szCs w:val="24"/>
        </w:rPr>
        <w:t xml:space="preserve"> (2003) finds that women are more likely to be internally </w:t>
      </w:r>
      <w:proofErr w:type="spellStart"/>
      <w:r w:rsidR="007E2C65">
        <w:rPr>
          <w:rFonts w:ascii="Times New Roman" w:hAnsi="Times New Roman" w:cs="Times New Roman"/>
          <w:sz w:val="24"/>
          <w:szCs w:val="24"/>
        </w:rPr>
        <w:t>efficious</w:t>
      </w:r>
      <w:proofErr w:type="spellEnd"/>
      <w:r w:rsidR="007E2C65">
        <w:rPr>
          <w:rFonts w:ascii="Times New Roman" w:hAnsi="Times New Roman" w:cs="Times New Roman"/>
          <w:sz w:val="24"/>
          <w:szCs w:val="24"/>
        </w:rPr>
        <w:t xml:space="preserve">, discuss politics, and participate in politics when electoral races have visible and competitive female candidates.  </w:t>
      </w:r>
      <w:r w:rsidR="004220CA">
        <w:rPr>
          <w:rFonts w:ascii="Times New Roman" w:hAnsi="Times New Roman" w:cs="Times New Roman"/>
          <w:sz w:val="24"/>
          <w:szCs w:val="24"/>
        </w:rPr>
        <w:t xml:space="preserve">In a study of Europe, </w:t>
      </w:r>
      <w:proofErr w:type="spellStart"/>
      <w:r w:rsidR="007E2C65">
        <w:rPr>
          <w:rFonts w:ascii="Times New Roman" w:hAnsi="Times New Roman" w:cs="Times New Roman"/>
          <w:sz w:val="24"/>
          <w:szCs w:val="24"/>
        </w:rPr>
        <w:t>Wolbrecht</w:t>
      </w:r>
      <w:proofErr w:type="spellEnd"/>
      <w:r w:rsidR="007E2C65">
        <w:rPr>
          <w:rFonts w:ascii="Times New Roman" w:hAnsi="Times New Roman" w:cs="Times New Roman"/>
          <w:sz w:val="24"/>
          <w:szCs w:val="24"/>
        </w:rPr>
        <w:t xml:space="preserve"> and Campbell (2007) find that in countries with more female representatives in the nation</w:t>
      </w:r>
      <w:r w:rsidR="000F75D7">
        <w:rPr>
          <w:rFonts w:ascii="Times New Roman" w:hAnsi="Times New Roman" w:cs="Times New Roman"/>
          <w:sz w:val="24"/>
          <w:szCs w:val="24"/>
        </w:rPr>
        <w:t xml:space="preserve">al lower legislative house that </w:t>
      </w:r>
      <w:r w:rsidR="007E2C65">
        <w:rPr>
          <w:rFonts w:ascii="Times New Roman" w:hAnsi="Times New Roman" w:cs="Times New Roman"/>
          <w:sz w:val="24"/>
          <w:szCs w:val="24"/>
        </w:rPr>
        <w:t xml:space="preserve">women are more likely to discuss politics and engage in various forms of political activity.  They also find that younger women are even more likely to engage in political activity than older women.  </w:t>
      </w:r>
      <w:r w:rsidR="004220CA">
        <w:rPr>
          <w:rFonts w:ascii="Times New Roman" w:hAnsi="Times New Roman" w:cs="Times New Roman"/>
          <w:sz w:val="24"/>
          <w:szCs w:val="24"/>
        </w:rPr>
        <w:t xml:space="preserve">In a cross-national study, </w:t>
      </w:r>
      <w:proofErr w:type="spellStart"/>
      <w:r w:rsidR="000501BD">
        <w:rPr>
          <w:rFonts w:ascii="Times New Roman" w:hAnsi="Times New Roman" w:cs="Times New Roman"/>
          <w:sz w:val="24"/>
          <w:szCs w:val="24"/>
        </w:rPr>
        <w:t>Schwindt</w:t>
      </w:r>
      <w:proofErr w:type="spellEnd"/>
      <w:r w:rsidR="000501BD">
        <w:rPr>
          <w:rFonts w:ascii="Times New Roman" w:hAnsi="Times New Roman" w:cs="Times New Roman"/>
          <w:sz w:val="24"/>
          <w:szCs w:val="24"/>
        </w:rPr>
        <w:t xml:space="preserve">-Bayer and </w:t>
      </w:r>
      <w:proofErr w:type="spellStart"/>
      <w:r w:rsidR="000501BD">
        <w:rPr>
          <w:rFonts w:ascii="Times New Roman" w:hAnsi="Times New Roman" w:cs="Times New Roman"/>
          <w:sz w:val="24"/>
          <w:szCs w:val="24"/>
        </w:rPr>
        <w:t>Mishler</w:t>
      </w:r>
      <w:proofErr w:type="spellEnd"/>
      <w:r w:rsidR="000501BD">
        <w:rPr>
          <w:rFonts w:ascii="Times New Roman" w:hAnsi="Times New Roman" w:cs="Times New Roman"/>
          <w:sz w:val="24"/>
          <w:szCs w:val="24"/>
        </w:rPr>
        <w:t xml:space="preserve"> (2005) find that countries with more female representatives tend to have increased confidence in the legislature by female citizens</w:t>
      </w:r>
      <w:r w:rsidR="00617D2E">
        <w:rPr>
          <w:rFonts w:ascii="Times New Roman" w:hAnsi="Times New Roman" w:cs="Times New Roman"/>
          <w:sz w:val="24"/>
          <w:szCs w:val="24"/>
        </w:rPr>
        <w:t xml:space="preserve">.  </w:t>
      </w:r>
      <w:r w:rsidR="000501BD">
        <w:rPr>
          <w:rFonts w:ascii="Times New Roman" w:hAnsi="Times New Roman" w:cs="Times New Roman"/>
          <w:sz w:val="24"/>
          <w:szCs w:val="24"/>
        </w:rPr>
        <w:t>Take into account that none of these results are in the context of quotas, but of the theory that links quotas to female citizens’ attitudes and behaviors through female candidacy and increased female representation.  However, c</w:t>
      </w:r>
      <w:r w:rsidR="004C2707">
        <w:rPr>
          <w:rFonts w:ascii="Times New Roman" w:hAnsi="Times New Roman" w:cs="Times New Roman"/>
          <w:sz w:val="24"/>
          <w:szCs w:val="24"/>
        </w:rPr>
        <w:t>ase studies</w:t>
      </w:r>
      <w:r w:rsidR="000501BD">
        <w:rPr>
          <w:rFonts w:ascii="Times New Roman" w:hAnsi="Times New Roman" w:cs="Times New Roman"/>
          <w:sz w:val="24"/>
          <w:szCs w:val="24"/>
        </w:rPr>
        <w:t xml:space="preserve"> of quotas</w:t>
      </w:r>
      <w:r w:rsidR="004C2707">
        <w:rPr>
          <w:rFonts w:ascii="Times New Roman" w:hAnsi="Times New Roman" w:cs="Times New Roman"/>
          <w:sz w:val="24"/>
          <w:szCs w:val="24"/>
        </w:rPr>
        <w:t xml:space="preserve"> have generally found that quotas increase women’s contact with their representatives to discuss issues of importance to them (</w:t>
      </w:r>
      <w:proofErr w:type="spellStart"/>
      <w:r w:rsidR="004C2707">
        <w:rPr>
          <w:rFonts w:ascii="Times New Roman" w:hAnsi="Times New Roman" w:cs="Times New Roman"/>
          <w:sz w:val="24"/>
          <w:szCs w:val="24"/>
        </w:rPr>
        <w:t>Zetterburg</w:t>
      </w:r>
      <w:proofErr w:type="spellEnd"/>
      <w:r w:rsidR="004C2707">
        <w:rPr>
          <w:rFonts w:ascii="Times New Roman" w:hAnsi="Times New Roman" w:cs="Times New Roman"/>
          <w:sz w:val="24"/>
          <w:szCs w:val="24"/>
        </w:rPr>
        <w:t xml:space="preserve"> 2009, 719).  </w:t>
      </w:r>
    </w:p>
    <w:p w:rsidR="00866635" w:rsidRDefault="000F75D7" w:rsidP="009A5ED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On the other hand</w:t>
      </w:r>
      <w:r w:rsidR="004C2707">
        <w:rPr>
          <w:rFonts w:ascii="Times New Roman" w:hAnsi="Times New Roman" w:cs="Times New Roman"/>
          <w:sz w:val="24"/>
          <w:szCs w:val="24"/>
        </w:rPr>
        <w:t xml:space="preserve">, </w:t>
      </w:r>
      <w:r w:rsidR="000501BD">
        <w:rPr>
          <w:rFonts w:ascii="Times New Roman" w:hAnsi="Times New Roman" w:cs="Times New Roman"/>
          <w:sz w:val="24"/>
          <w:szCs w:val="24"/>
        </w:rPr>
        <w:t xml:space="preserve">Lawless (2004) finds no relationship between increased female </w:t>
      </w:r>
      <w:r>
        <w:rPr>
          <w:rFonts w:ascii="Times New Roman" w:hAnsi="Times New Roman" w:cs="Times New Roman"/>
          <w:sz w:val="24"/>
          <w:szCs w:val="24"/>
        </w:rPr>
        <w:t>representation and female citize</w:t>
      </w:r>
      <w:r w:rsidR="000501BD">
        <w:rPr>
          <w:rFonts w:ascii="Times New Roman" w:hAnsi="Times New Roman" w:cs="Times New Roman"/>
          <w:sz w:val="24"/>
          <w:szCs w:val="24"/>
        </w:rPr>
        <w:t>ns’ political efficacy or different forms of political activity</w:t>
      </w:r>
      <w:r w:rsidR="004220CA">
        <w:rPr>
          <w:rFonts w:ascii="Times New Roman" w:hAnsi="Times New Roman" w:cs="Times New Roman"/>
          <w:sz w:val="24"/>
          <w:szCs w:val="24"/>
        </w:rPr>
        <w:t xml:space="preserve"> in the United States</w:t>
      </w:r>
      <w:r w:rsidR="000501BD">
        <w:rPr>
          <w:rFonts w:ascii="Times New Roman" w:hAnsi="Times New Roman" w:cs="Times New Roman"/>
          <w:sz w:val="24"/>
          <w:szCs w:val="24"/>
        </w:rPr>
        <w:t xml:space="preserve">.  </w:t>
      </w:r>
      <w:proofErr w:type="spellStart"/>
      <w:r w:rsidR="000501BD">
        <w:rPr>
          <w:rFonts w:ascii="Times New Roman" w:hAnsi="Times New Roman" w:cs="Times New Roman"/>
          <w:sz w:val="24"/>
          <w:szCs w:val="24"/>
        </w:rPr>
        <w:t>Zetterburg</w:t>
      </w:r>
      <w:proofErr w:type="spellEnd"/>
      <w:r w:rsidR="000501BD">
        <w:rPr>
          <w:rFonts w:ascii="Times New Roman" w:hAnsi="Times New Roman" w:cs="Times New Roman"/>
          <w:sz w:val="24"/>
          <w:szCs w:val="24"/>
        </w:rPr>
        <w:t xml:space="preserve"> (2009</w:t>
      </w:r>
      <w:r w:rsidR="004220CA">
        <w:rPr>
          <w:rFonts w:ascii="Times New Roman" w:hAnsi="Times New Roman" w:cs="Times New Roman"/>
          <w:sz w:val="24"/>
          <w:szCs w:val="24"/>
        </w:rPr>
        <w:t>) finds</w:t>
      </w:r>
      <w:r w:rsidR="000501BD">
        <w:rPr>
          <w:rFonts w:ascii="Times New Roman" w:hAnsi="Times New Roman" w:cs="Times New Roman"/>
          <w:sz w:val="24"/>
          <w:szCs w:val="24"/>
        </w:rPr>
        <w:t xml:space="preserve"> no relationship</w:t>
      </w:r>
      <w:r w:rsidR="004C2707">
        <w:rPr>
          <w:rFonts w:ascii="Times New Roman" w:hAnsi="Times New Roman" w:cs="Times New Roman"/>
          <w:sz w:val="24"/>
          <w:szCs w:val="24"/>
        </w:rPr>
        <w:t xml:space="preserve"> between quotas an</w:t>
      </w:r>
      <w:r w:rsidR="004220CA">
        <w:rPr>
          <w:rFonts w:ascii="Times New Roman" w:hAnsi="Times New Roman" w:cs="Times New Roman"/>
          <w:sz w:val="24"/>
          <w:szCs w:val="24"/>
        </w:rPr>
        <w:t>d female citizens’ political trust, knowledge, interest, party or campaign activities, political contacts, and protest activities</w:t>
      </w:r>
      <w:r w:rsidR="000501BD">
        <w:rPr>
          <w:rFonts w:ascii="Times New Roman" w:hAnsi="Times New Roman" w:cs="Times New Roman"/>
          <w:sz w:val="24"/>
          <w:szCs w:val="24"/>
        </w:rPr>
        <w:t xml:space="preserve"> in Latin America.</w:t>
      </w:r>
      <w:r w:rsidR="0071707F">
        <w:rPr>
          <w:rFonts w:ascii="Times New Roman" w:hAnsi="Times New Roman" w:cs="Times New Roman"/>
          <w:sz w:val="24"/>
          <w:szCs w:val="24"/>
        </w:rPr>
        <w:t xml:space="preserve">  However, he concedes that this could be due to that fact that </w:t>
      </w:r>
      <w:r w:rsidR="0071707F" w:rsidRPr="0071707F">
        <w:rPr>
          <w:rFonts w:ascii="Times New Roman" w:hAnsi="Times New Roman" w:cs="Times New Roman"/>
          <w:sz w:val="24"/>
          <w:szCs w:val="24"/>
        </w:rPr>
        <w:t xml:space="preserve">party nominations in Latin America are centralized and informal, and </w:t>
      </w:r>
      <w:r w:rsidR="0071707F">
        <w:rPr>
          <w:rFonts w:ascii="Times New Roman" w:hAnsi="Times New Roman" w:cs="Times New Roman"/>
          <w:sz w:val="24"/>
          <w:szCs w:val="24"/>
        </w:rPr>
        <w:t xml:space="preserve">that </w:t>
      </w:r>
      <w:r w:rsidR="0071707F" w:rsidRPr="0071707F">
        <w:rPr>
          <w:rFonts w:ascii="Times New Roman" w:hAnsi="Times New Roman" w:cs="Times New Roman"/>
          <w:sz w:val="24"/>
          <w:szCs w:val="24"/>
        </w:rPr>
        <w:t xml:space="preserve">leaders may pick women they know over more qualified women with stronger political support.  </w:t>
      </w:r>
      <w:r w:rsidR="0071707F">
        <w:rPr>
          <w:rFonts w:ascii="Times New Roman" w:hAnsi="Times New Roman" w:cs="Times New Roman"/>
          <w:sz w:val="24"/>
          <w:szCs w:val="24"/>
        </w:rPr>
        <w:t>S</w:t>
      </w:r>
      <w:r w:rsidR="002033B6">
        <w:rPr>
          <w:rFonts w:ascii="Times New Roman" w:hAnsi="Times New Roman" w:cs="Times New Roman"/>
          <w:sz w:val="24"/>
          <w:szCs w:val="24"/>
        </w:rPr>
        <w:t>ome</w:t>
      </w:r>
      <w:r w:rsidR="0071707F">
        <w:rPr>
          <w:rFonts w:ascii="Times New Roman" w:hAnsi="Times New Roman" w:cs="Times New Roman"/>
          <w:sz w:val="24"/>
          <w:szCs w:val="24"/>
        </w:rPr>
        <w:t>,</w:t>
      </w:r>
      <w:r w:rsidR="002033B6">
        <w:rPr>
          <w:rFonts w:ascii="Times New Roman" w:hAnsi="Times New Roman" w:cs="Times New Roman"/>
          <w:sz w:val="24"/>
          <w:szCs w:val="24"/>
        </w:rPr>
        <w:t xml:space="preserve"> such as </w:t>
      </w:r>
      <w:proofErr w:type="spellStart"/>
      <w:r w:rsidR="002033B6">
        <w:rPr>
          <w:rFonts w:ascii="Times New Roman" w:hAnsi="Times New Roman" w:cs="Times New Roman"/>
          <w:sz w:val="24"/>
          <w:szCs w:val="24"/>
        </w:rPr>
        <w:t>Ma</w:t>
      </w:r>
      <w:r w:rsidR="004C2707">
        <w:rPr>
          <w:rFonts w:ascii="Times New Roman" w:hAnsi="Times New Roman" w:cs="Times New Roman"/>
          <w:sz w:val="24"/>
          <w:szCs w:val="24"/>
        </w:rPr>
        <w:t>nsbridge</w:t>
      </w:r>
      <w:proofErr w:type="spellEnd"/>
      <w:r w:rsidR="004C2707">
        <w:rPr>
          <w:rFonts w:ascii="Times New Roman" w:hAnsi="Times New Roman" w:cs="Times New Roman"/>
          <w:sz w:val="24"/>
          <w:szCs w:val="24"/>
        </w:rPr>
        <w:t xml:space="preserve"> (1999)</w:t>
      </w:r>
      <w:r w:rsidR="0071707F">
        <w:rPr>
          <w:rFonts w:ascii="Times New Roman" w:hAnsi="Times New Roman" w:cs="Times New Roman"/>
          <w:sz w:val="24"/>
          <w:szCs w:val="24"/>
        </w:rPr>
        <w:t>,</w:t>
      </w:r>
      <w:r w:rsidR="004C2707">
        <w:rPr>
          <w:rFonts w:ascii="Times New Roman" w:hAnsi="Times New Roman" w:cs="Times New Roman"/>
          <w:sz w:val="24"/>
          <w:szCs w:val="24"/>
        </w:rPr>
        <w:t xml:space="preserve"> contest the theory</w:t>
      </w:r>
      <w:r w:rsidR="002033B6">
        <w:rPr>
          <w:rFonts w:ascii="Times New Roman" w:hAnsi="Times New Roman" w:cs="Times New Roman"/>
          <w:sz w:val="24"/>
          <w:szCs w:val="24"/>
        </w:rPr>
        <w:t xml:space="preserve"> that women share common interests based on their group identity</w:t>
      </w:r>
      <w:r w:rsidR="00866635">
        <w:rPr>
          <w:rFonts w:ascii="Times New Roman" w:hAnsi="Times New Roman" w:cs="Times New Roman"/>
          <w:sz w:val="24"/>
          <w:szCs w:val="24"/>
        </w:rPr>
        <w:t>.</w:t>
      </w:r>
      <w:r w:rsidR="002033B6">
        <w:rPr>
          <w:rFonts w:ascii="Times New Roman" w:hAnsi="Times New Roman" w:cs="Times New Roman"/>
          <w:sz w:val="24"/>
          <w:szCs w:val="24"/>
        </w:rPr>
        <w:t xml:space="preserve">  </w:t>
      </w:r>
      <w:r w:rsidR="00CD3F61">
        <w:rPr>
          <w:rFonts w:ascii="Times New Roman" w:hAnsi="Times New Roman" w:cs="Times New Roman"/>
          <w:sz w:val="24"/>
          <w:szCs w:val="24"/>
        </w:rPr>
        <w:t xml:space="preserve">  </w:t>
      </w:r>
    </w:p>
    <w:p w:rsidR="002370E0" w:rsidRDefault="0071707F" w:rsidP="002370E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No one argues for or finds a negative relationship between quotas and women’s political attitudes and behaviors.  However, t</w:t>
      </w:r>
      <w:r w:rsidR="002033B6">
        <w:rPr>
          <w:rFonts w:ascii="Times New Roman" w:hAnsi="Times New Roman" w:cs="Times New Roman"/>
          <w:sz w:val="24"/>
          <w:szCs w:val="24"/>
        </w:rPr>
        <w:t>here are several rival explanations for what caus</w:t>
      </w:r>
      <w:r w:rsidR="004220CA">
        <w:rPr>
          <w:rFonts w:ascii="Times New Roman" w:hAnsi="Times New Roman" w:cs="Times New Roman"/>
          <w:sz w:val="24"/>
          <w:szCs w:val="24"/>
        </w:rPr>
        <w:t xml:space="preserve">es increase in women’s </w:t>
      </w:r>
      <w:r w:rsidR="002033B6">
        <w:rPr>
          <w:rFonts w:ascii="Times New Roman" w:hAnsi="Times New Roman" w:cs="Times New Roman"/>
          <w:sz w:val="24"/>
          <w:szCs w:val="24"/>
        </w:rPr>
        <w:t>political attitudes and behaviors.  Reverse causation is always a concern in any relationship</w:t>
      </w:r>
      <w:r w:rsidR="00CD3F61">
        <w:rPr>
          <w:rFonts w:ascii="Times New Roman" w:hAnsi="Times New Roman" w:cs="Times New Roman"/>
          <w:sz w:val="24"/>
          <w:szCs w:val="24"/>
        </w:rPr>
        <w:t>; that increased positiv</w:t>
      </w:r>
      <w:r w:rsidR="00C7759E">
        <w:rPr>
          <w:rFonts w:ascii="Times New Roman" w:hAnsi="Times New Roman" w:cs="Times New Roman"/>
          <w:sz w:val="24"/>
          <w:szCs w:val="24"/>
        </w:rPr>
        <w:t>e attitudes and behaviors cause</w:t>
      </w:r>
      <w:r w:rsidR="00CD3F61">
        <w:rPr>
          <w:rFonts w:ascii="Times New Roman" w:hAnsi="Times New Roman" w:cs="Times New Roman"/>
          <w:sz w:val="24"/>
          <w:szCs w:val="24"/>
        </w:rPr>
        <w:t xml:space="preserve"> the adoption of quotas</w:t>
      </w:r>
      <w:r w:rsidR="004C2707">
        <w:rPr>
          <w:rFonts w:ascii="Times New Roman" w:hAnsi="Times New Roman" w:cs="Times New Roman"/>
          <w:sz w:val="24"/>
          <w:szCs w:val="24"/>
        </w:rPr>
        <w:t xml:space="preserve">.  </w:t>
      </w:r>
      <w:proofErr w:type="spellStart"/>
      <w:r w:rsidR="004C2707" w:rsidRPr="004C2707">
        <w:rPr>
          <w:rFonts w:ascii="Times New Roman" w:hAnsi="Times New Roman" w:cs="Times New Roman"/>
          <w:sz w:val="24"/>
          <w:szCs w:val="24"/>
        </w:rPr>
        <w:t>Araú</w:t>
      </w:r>
      <w:r w:rsidR="002033B6" w:rsidRPr="004C2707">
        <w:rPr>
          <w:rFonts w:ascii="Times New Roman" w:hAnsi="Times New Roman" w:cs="Times New Roman"/>
          <w:sz w:val="24"/>
          <w:szCs w:val="24"/>
        </w:rPr>
        <w:t>jo</w:t>
      </w:r>
      <w:proofErr w:type="spellEnd"/>
      <w:r w:rsidR="004C2707">
        <w:rPr>
          <w:rFonts w:ascii="Times New Roman" w:hAnsi="Times New Roman" w:cs="Times New Roman"/>
          <w:sz w:val="24"/>
          <w:szCs w:val="24"/>
        </w:rPr>
        <w:t xml:space="preserve"> and </w:t>
      </w:r>
      <w:proofErr w:type="spellStart"/>
      <w:r w:rsidR="004C2707">
        <w:rPr>
          <w:rFonts w:ascii="Times New Roman" w:hAnsi="Times New Roman" w:cs="Times New Roman"/>
          <w:sz w:val="24"/>
          <w:szCs w:val="24"/>
        </w:rPr>
        <w:t>Garcí</w:t>
      </w:r>
      <w:r w:rsidR="002033B6">
        <w:rPr>
          <w:rFonts w:ascii="Times New Roman" w:hAnsi="Times New Roman" w:cs="Times New Roman"/>
          <w:sz w:val="24"/>
          <w:szCs w:val="24"/>
        </w:rPr>
        <w:t>a</w:t>
      </w:r>
      <w:proofErr w:type="spellEnd"/>
      <w:r w:rsidR="002033B6">
        <w:rPr>
          <w:rFonts w:ascii="Times New Roman" w:hAnsi="Times New Roman" w:cs="Times New Roman"/>
          <w:sz w:val="24"/>
          <w:szCs w:val="24"/>
        </w:rPr>
        <w:t xml:space="preserve"> (2006) find that women’s social movements in Latin America caused the adoption of quotas. </w:t>
      </w:r>
      <w:r w:rsidR="00CD3F61">
        <w:rPr>
          <w:rFonts w:ascii="Times New Roman" w:hAnsi="Times New Roman" w:cs="Times New Roman"/>
          <w:sz w:val="24"/>
          <w:szCs w:val="24"/>
        </w:rPr>
        <w:t xml:space="preserve"> </w:t>
      </w:r>
      <w:r w:rsidR="002370E0">
        <w:rPr>
          <w:rFonts w:ascii="Times New Roman" w:hAnsi="Times New Roman" w:cs="Times New Roman"/>
          <w:sz w:val="24"/>
          <w:szCs w:val="24"/>
        </w:rPr>
        <w:t xml:space="preserve">This is because women in Latin America generally participate in politics through </w:t>
      </w:r>
      <w:r w:rsidR="00C7759E">
        <w:rPr>
          <w:rFonts w:ascii="Times New Roman" w:hAnsi="Times New Roman" w:cs="Times New Roman"/>
          <w:sz w:val="24"/>
          <w:szCs w:val="24"/>
        </w:rPr>
        <w:t>social movements due to the male domination of political parties</w:t>
      </w:r>
      <w:r w:rsidR="002370E0">
        <w:rPr>
          <w:rFonts w:ascii="Times New Roman" w:hAnsi="Times New Roman" w:cs="Times New Roman"/>
          <w:sz w:val="24"/>
          <w:szCs w:val="24"/>
        </w:rPr>
        <w:t xml:space="preserve"> (</w:t>
      </w:r>
      <w:proofErr w:type="spellStart"/>
      <w:r w:rsidR="004C2707" w:rsidRPr="004C2707">
        <w:rPr>
          <w:rFonts w:ascii="Times New Roman" w:hAnsi="Times New Roman" w:cs="Times New Roman"/>
          <w:sz w:val="24"/>
          <w:szCs w:val="24"/>
        </w:rPr>
        <w:t>Araújo</w:t>
      </w:r>
      <w:proofErr w:type="spellEnd"/>
      <w:r w:rsidR="004C2707">
        <w:rPr>
          <w:rFonts w:ascii="Times New Roman" w:hAnsi="Times New Roman" w:cs="Times New Roman"/>
          <w:sz w:val="24"/>
          <w:szCs w:val="24"/>
        </w:rPr>
        <w:t xml:space="preserve"> and </w:t>
      </w:r>
      <w:proofErr w:type="spellStart"/>
      <w:r w:rsidR="004C2707">
        <w:rPr>
          <w:rFonts w:ascii="Times New Roman" w:hAnsi="Times New Roman" w:cs="Times New Roman"/>
          <w:sz w:val="24"/>
          <w:szCs w:val="24"/>
        </w:rPr>
        <w:t>Garcí</w:t>
      </w:r>
      <w:r w:rsidR="002370E0">
        <w:rPr>
          <w:rFonts w:ascii="Times New Roman" w:hAnsi="Times New Roman" w:cs="Times New Roman"/>
          <w:sz w:val="24"/>
          <w:szCs w:val="24"/>
        </w:rPr>
        <w:t>a</w:t>
      </w:r>
      <w:proofErr w:type="spellEnd"/>
      <w:r w:rsidR="002370E0">
        <w:rPr>
          <w:rFonts w:ascii="Times New Roman" w:hAnsi="Times New Roman" w:cs="Times New Roman"/>
          <w:sz w:val="24"/>
          <w:szCs w:val="24"/>
        </w:rPr>
        <w:t>, 2006)</w:t>
      </w:r>
      <w:r w:rsidR="00C7759E">
        <w:rPr>
          <w:rFonts w:ascii="Times New Roman" w:hAnsi="Times New Roman" w:cs="Times New Roman"/>
          <w:sz w:val="24"/>
          <w:szCs w:val="24"/>
        </w:rPr>
        <w:t>.</w:t>
      </w:r>
      <w:r w:rsidR="002370E0">
        <w:rPr>
          <w:rFonts w:ascii="Times New Roman" w:hAnsi="Times New Roman" w:cs="Times New Roman"/>
          <w:sz w:val="24"/>
          <w:szCs w:val="24"/>
        </w:rPr>
        <w:t xml:space="preserve"> </w:t>
      </w:r>
    </w:p>
    <w:p w:rsidR="002033B6" w:rsidRDefault="00CD3F61" w:rsidP="00C7759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primary rival explanation is that socioeconomic development increases the adoption of quotas and decreases the gender gap in positive attitudes and behaviors (</w:t>
      </w:r>
      <w:proofErr w:type="spellStart"/>
      <w:r w:rsidRPr="00CD3F61">
        <w:rPr>
          <w:rFonts w:ascii="Times New Roman" w:hAnsi="Times New Roman" w:cs="Times New Roman"/>
          <w:sz w:val="24"/>
          <w:szCs w:val="24"/>
        </w:rPr>
        <w:t>Baldez</w:t>
      </w:r>
      <w:proofErr w:type="spellEnd"/>
      <w:r w:rsidRPr="00CD3F61">
        <w:rPr>
          <w:rFonts w:ascii="Times New Roman" w:hAnsi="Times New Roman" w:cs="Times New Roman"/>
          <w:sz w:val="24"/>
          <w:szCs w:val="24"/>
        </w:rPr>
        <w:t xml:space="preserve"> 2004</w:t>
      </w:r>
      <w:r>
        <w:rPr>
          <w:rFonts w:ascii="Times New Roman" w:hAnsi="Times New Roman" w:cs="Times New Roman"/>
          <w:sz w:val="24"/>
          <w:szCs w:val="24"/>
        </w:rPr>
        <w:t xml:space="preserve">; </w:t>
      </w:r>
      <w:proofErr w:type="spellStart"/>
      <w:r>
        <w:rPr>
          <w:rFonts w:ascii="Times New Roman" w:hAnsi="Times New Roman" w:cs="Times New Roman"/>
          <w:sz w:val="24"/>
          <w:szCs w:val="24"/>
        </w:rPr>
        <w:t>Inglehart</w:t>
      </w:r>
      <w:proofErr w:type="spellEnd"/>
      <w:r>
        <w:rPr>
          <w:rFonts w:ascii="Times New Roman" w:hAnsi="Times New Roman" w:cs="Times New Roman"/>
          <w:sz w:val="24"/>
          <w:szCs w:val="24"/>
        </w:rPr>
        <w:t xml:space="preserve"> and Norris 2003).  </w:t>
      </w:r>
      <w:r w:rsidR="002370E0">
        <w:rPr>
          <w:rFonts w:ascii="Times New Roman" w:hAnsi="Times New Roman" w:cs="Times New Roman"/>
          <w:sz w:val="24"/>
          <w:szCs w:val="24"/>
        </w:rPr>
        <w:t xml:space="preserve">Following the modernization school of thought, a better quality of life can increase everyone’s political participation.  Additionally, socioeconomic development allows people to pay attention to immaterial values such as gender equality.  </w:t>
      </w:r>
      <w:proofErr w:type="spellStart"/>
      <w:r w:rsidR="002370E0">
        <w:rPr>
          <w:rFonts w:ascii="Times New Roman" w:hAnsi="Times New Roman" w:cs="Times New Roman"/>
          <w:sz w:val="24"/>
          <w:szCs w:val="24"/>
        </w:rPr>
        <w:t>Inglehart</w:t>
      </w:r>
      <w:proofErr w:type="spellEnd"/>
      <w:r w:rsidR="002370E0">
        <w:rPr>
          <w:rFonts w:ascii="Times New Roman" w:hAnsi="Times New Roman" w:cs="Times New Roman"/>
          <w:sz w:val="24"/>
          <w:szCs w:val="24"/>
        </w:rPr>
        <w:t xml:space="preserve"> and Norris (2003) find that decreased gender </w:t>
      </w:r>
      <w:r w:rsidR="00C7759E">
        <w:rPr>
          <w:rFonts w:ascii="Times New Roman" w:hAnsi="Times New Roman" w:cs="Times New Roman"/>
          <w:sz w:val="24"/>
          <w:szCs w:val="24"/>
        </w:rPr>
        <w:t>gaps in protest participation are</w:t>
      </w:r>
      <w:r w:rsidR="002370E0">
        <w:rPr>
          <w:rFonts w:ascii="Times New Roman" w:hAnsi="Times New Roman" w:cs="Times New Roman"/>
          <w:sz w:val="24"/>
          <w:szCs w:val="24"/>
        </w:rPr>
        <w:t xml:space="preserve"> caused by such cultural changes.</w:t>
      </w:r>
      <w:r w:rsidR="00C7759E">
        <w:rPr>
          <w:rFonts w:ascii="Times New Roman" w:hAnsi="Times New Roman" w:cs="Times New Roman"/>
          <w:sz w:val="24"/>
          <w:szCs w:val="24"/>
        </w:rPr>
        <w:t xml:space="preserve">  </w:t>
      </w:r>
      <w:r>
        <w:rPr>
          <w:rFonts w:ascii="Times New Roman" w:hAnsi="Times New Roman" w:cs="Times New Roman"/>
          <w:sz w:val="24"/>
          <w:szCs w:val="24"/>
        </w:rPr>
        <w:t>Another rival explanation that explains both effects is state structure.</w:t>
      </w:r>
      <w:r w:rsidR="00C7759E">
        <w:rPr>
          <w:rFonts w:ascii="Times New Roman" w:hAnsi="Times New Roman" w:cs="Times New Roman"/>
          <w:sz w:val="24"/>
          <w:szCs w:val="24"/>
        </w:rPr>
        <w:t xml:space="preserve">  </w:t>
      </w:r>
      <w:proofErr w:type="spellStart"/>
      <w:r>
        <w:rPr>
          <w:rFonts w:ascii="Times New Roman" w:hAnsi="Times New Roman" w:cs="Times New Roman"/>
          <w:sz w:val="24"/>
          <w:szCs w:val="24"/>
        </w:rPr>
        <w:t>Inglehart</w:t>
      </w:r>
      <w:proofErr w:type="spellEnd"/>
      <w:r>
        <w:rPr>
          <w:rFonts w:ascii="Times New Roman" w:hAnsi="Times New Roman" w:cs="Times New Roman"/>
          <w:sz w:val="24"/>
          <w:szCs w:val="24"/>
        </w:rPr>
        <w:t xml:space="preserve"> and Nor</w:t>
      </w:r>
      <w:r w:rsidR="00C7759E">
        <w:rPr>
          <w:rFonts w:ascii="Times New Roman" w:hAnsi="Times New Roman" w:cs="Times New Roman"/>
          <w:sz w:val="24"/>
          <w:szCs w:val="24"/>
        </w:rPr>
        <w:t>ris (2003) find that democracy</w:t>
      </w:r>
      <w:r>
        <w:rPr>
          <w:rFonts w:ascii="Times New Roman" w:hAnsi="Times New Roman" w:cs="Times New Roman"/>
          <w:sz w:val="24"/>
          <w:szCs w:val="24"/>
        </w:rPr>
        <w:t xml:space="preserve"> decrease</w:t>
      </w:r>
      <w:r w:rsidR="00C7759E">
        <w:rPr>
          <w:rFonts w:ascii="Times New Roman" w:hAnsi="Times New Roman" w:cs="Times New Roman"/>
          <w:sz w:val="24"/>
          <w:szCs w:val="24"/>
        </w:rPr>
        <w:t>s</w:t>
      </w:r>
      <w:r>
        <w:rPr>
          <w:rFonts w:ascii="Times New Roman" w:hAnsi="Times New Roman" w:cs="Times New Roman"/>
          <w:sz w:val="24"/>
          <w:szCs w:val="24"/>
        </w:rPr>
        <w:t xml:space="preserve"> the gender gap in participation in protests.  </w:t>
      </w:r>
    </w:p>
    <w:p w:rsidR="00616074" w:rsidRDefault="00B109E0" w:rsidP="0089685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Although this area of study is relatively new, the literature so far offers a variety </w:t>
      </w:r>
      <w:r w:rsidR="0071707F">
        <w:rPr>
          <w:rFonts w:ascii="Times New Roman" w:hAnsi="Times New Roman" w:cs="Times New Roman"/>
          <w:sz w:val="24"/>
          <w:szCs w:val="24"/>
        </w:rPr>
        <w:t>of empirical designs</w:t>
      </w:r>
      <w:r>
        <w:rPr>
          <w:rFonts w:ascii="Times New Roman" w:hAnsi="Times New Roman" w:cs="Times New Roman"/>
          <w:sz w:val="24"/>
          <w:szCs w:val="24"/>
        </w:rPr>
        <w:t xml:space="preserve">.  Nonetheless, this does not mean that past methodologies are without their limitations.  </w:t>
      </w:r>
      <w:r w:rsidR="002E0348">
        <w:rPr>
          <w:rFonts w:ascii="Times New Roman" w:hAnsi="Times New Roman" w:cs="Times New Roman"/>
          <w:sz w:val="24"/>
          <w:szCs w:val="24"/>
        </w:rPr>
        <w:t>First and foremost,</w:t>
      </w:r>
      <w:r>
        <w:rPr>
          <w:rFonts w:ascii="Times New Roman" w:hAnsi="Times New Roman" w:cs="Times New Roman"/>
          <w:sz w:val="24"/>
          <w:szCs w:val="24"/>
        </w:rPr>
        <w:t xml:space="preserve"> it is difficult to generalize the results of case studies to larger populations and to control for competing variables (</w:t>
      </w:r>
      <w:proofErr w:type="spellStart"/>
      <w:r>
        <w:rPr>
          <w:rFonts w:ascii="Times New Roman" w:hAnsi="Times New Roman" w:cs="Times New Roman"/>
          <w:sz w:val="24"/>
          <w:szCs w:val="24"/>
        </w:rPr>
        <w:t>Zetterburg</w:t>
      </w:r>
      <w:proofErr w:type="spellEnd"/>
      <w:r>
        <w:rPr>
          <w:rFonts w:ascii="Times New Roman" w:hAnsi="Times New Roman" w:cs="Times New Roman"/>
          <w:sz w:val="24"/>
          <w:szCs w:val="24"/>
        </w:rPr>
        <w:t xml:space="preserve"> 2009, 715).  </w:t>
      </w:r>
      <w:r w:rsidR="00896850">
        <w:rPr>
          <w:rFonts w:ascii="Times New Roman" w:hAnsi="Times New Roman" w:cs="Times New Roman"/>
          <w:sz w:val="24"/>
          <w:szCs w:val="24"/>
        </w:rPr>
        <w:t>While authors claim that the results of comparative studies can be generalized to other regions, this assertion is questionable until work on</w:t>
      </w:r>
      <w:r w:rsidR="004220CA">
        <w:rPr>
          <w:rFonts w:ascii="Times New Roman" w:hAnsi="Times New Roman" w:cs="Times New Roman"/>
          <w:sz w:val="24"/>
          <w:szCs w:val="24"/>
        </w:rPr>
        <w:t xml:space="preserve"> other regions or more cross-regional</w:t>
      </w:r>
      <w:r w:rsidR="00896850">
        <w:rPr>
          <w:rFonts w:ascii="Times New Roman" w:hAnsi="Times New Roman" w:cs="Times New Roman"/>
          <w:sz w:val="24"/>
          <w:szCs w:val="24"/>
        </w:rPr>
        <w:t xml:space="preserve"> analysis is done.  </w:t>
      </w:r>
      <w:r w:rsidR="00616074">
        <w:rPr>
          <w:rFonts w:ascii="Times New Roman" w:hAnsi="Times New Roman" w:cs="Times New Roman"/>
          <w:sz w:val="24"/>
          <w:szCs w:val="24"/>
        </w:rPr>
        <w:t>There are also some limitations in studying the effects of quotas</w:t>
      </w:r>
      <w:r w:rsidR="0023410D">
        <w:rPr>
          <w:rFonts w:ascii="Times New Roman" w:hAnsi="Times New Roman" w:cs="Times New Roman"/>
          <w:sz w:val="24"/>
          <w:szCs w:val="24"/>
        </w:rPr>
        <w:t xml:space="preserve"> and that may make the results of past studies invalid</w:t>
      </w:r>
      <w:r w:rsidR="00616074">
        <w:rPr>
          <w:rFonts w:ascii="Times New Roman" w:hAnsi="Times New Roman" w:cs="Times New Roman"/>
          <w:sz w:val="24"/>
          <w:szCs w:val="24"/>
        </w:rPr>
        <w:t>.  There is a l</w:t>
      </w:r>
      <w:r w:rsidR="0023410D">
        <w:rPr>
          <w:rFonts w:ascii="Times New Roman" w:hAnsi="Times New Roman" w:cs="Times New Roman"/>
          <w:sz w:val="24"/>
          <w:szCs w:val="24"/>
        </w:rPr>
        <w:t>ack of longitudinal data, and i</w:t>
      </w:r>
      <w:r w:rsidR="00616074">
        <w:rPr>
          <w:rFonts w:ascii="Times New Roman" w:hAnsi="Times New Roman" w:cs="Times New Roman"/>
          <w:sz w:val="24"/>
          <w:szCs w:val="24"/>
        </w:rPr>
        <w:t>t is possible that some variables have not been examined that may have an effect on the outcome of quotas, such as elite behavior.  In the end, it is also possible that in regions where quotas are newer that not enough time has passed to assess the results (</w:t>
      </w:r>
      <w:proofErr w:type="spellStart"/>
      <w:r w:rsidR="00616074">
        <w:rPr>
          <w:rFonts w:ascii="Times New Roman" w:hAnsi="Times New Roman" w:cs="Times New Roman"/>
          <w:sz w:val="24"/>
          <w:szCs w:val="24"/>
        </w:rPr>
        <w:t>Zetterburg</w:t>
      </w:r>
      <w:proofErr w:type="spellEnd"/>
      <w:r w:rsidR="00616074">
        <w:rPr>
          <w:rFonts w:ascii="Times New Roman" w:hAnsi="Times New Roman" w:cs="Times New Roman"/>
          <w:sz w:val="24"/>
          <w:szCs w:val="24"/>
        </w:rPr>
        <w:t xml:space="preserve"> 2009, 723-5)</w:t>
      </w:r>
      <w:r w:rsidR="00896850">
        <w:rPr>
          <w:rFonts w:ascii="Times New Roman" w:hAnsi="Times New Roman" w:cs="Times New Roman"/>
          <w:sz w:val="24"/>
          <w:szCs w:val="24"/>
        </w:rPr>
        <w:t xml:space="preserve">.  </w:t>
      </w:r>
    </w:p>
    <w:p w:rsidR="0071707F" w:rsidRDefault="0071707F" w:rsidP="00896850">
      <w:pPr>
        <w:spacing w:line="480" w:lineRule="auto"/>
        <w:ind w:firstLine="720"/>
        <w:contextualSpacing/>
        <w:rPr>
          <w:rFonts w:ascii="Times New Roman" w:hAnsi="Times New Roman" w:cs="Times New Roman"/>
          <w:sz w:val="24"/>
          <w:szCs w:val="24"/>
        </w:rPr>
      </w:pPr>
      <w:r w:rsidRPr="0071707F">
        <w:rPr>
          <w:rFonts w:ascii="Times New Roman" w:hAnsi="Times New Roman" w:cs="Times New Roman"/>
          <w:sz w:val="24"/>
          <w:szCs w:val="24"/>
        </w:rPr>
        <w:t xml:space="preserve">As can be seen, </w:t>
      </w:r>
      <w:r w:rsidR="007D3779">
        <w:rPr>
          <w:rFonts w:ascii="Times New Roman" w:hAnsi="Times New Roman" w:cs="Times New Roman"/>
          <w:sz w:val="24"/>
          <w:szCs w:val="24"/>
        </w:rPr>
        <w:t xml:space="preserve">there is no consensus in the literature on the relationship between quotas and women’s political attitudes and behaviors.  Furthermore, </w:t>
      </w:r>
      <w:r w:rsidRPr="0071707F">
        <w:rPr>
          <w:rFonts w:ascii="Times New Roman" w:hAnsi="Times New Roman" w:cs="Times New Roman"/>
          <w:sz w:val="24"/>
          <w:szCs w:val="24"/>
        </w:rPr>
        <w:t xml:space="preserve">the causal link between quotas and female citizens’ political attitudes and behaviors is complex and different parts of it do not rely on the same assumptions.  One could derive a variety of hypotheses that would test different aspects of this theory or develop an elaborate series of hypotheses to test the model as a whole.  Due to a lack of resources and data, the purpose of this project is neither.  The nature of this project is to make some broad claims about the effects of quotas on a comprehensive set of female citizens’ political attitudes and behaviors across societies and over time.  </w:t>
      </w:r>
    </w:p>
    <w:p w:rsidR="001F395B" w:rsidRDefault="001F395B" w:rsidP="001F395B">
      <w:pPr>
        <w:spacing w:line="480" w:lineRule="auto"/>
        <w:contextualSpacing/>
        <w:jc w:val="center"/>
        <w:rPr>
          <w:rFonts w:ascii="Times New Roman" w:hAnsi="Times New Roman" w:cs="Times New Roman"/>
          <w:sz w:val="24"/>
          <w:szCs w:val="24"/>
        </w:rPr>
      </w:pPr>
      <w:r>
        <w:rPr>
          <w:rFonts w:ascii="Times New Roman" w:hAnsi="Times New Roman" w:cs="Times New Roman"/>
          <w:b/>
          <w:sz w:val="24"/>
          <w:szCs w:val="24"/>
        </w:rPr>
        <w:t>Hypothesis</w:t>
      </w:r>
    </w:p>
    <w:p w:rsidR="001F395B" w:rsidRDefault="001F395B" w:rsidP="001F395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71707F">
        <w:rPr>
          <w:rFonts w:ascii="Times New Roman" w:hAnsi="Times New Roman" w:cs="Times New Roman"/>
          <w:sz w:val="24"/>
          <w:szCs w:val="24"/>
        </w:rPr>
        <w:t>H1: F</w:t>
      </w:r>
      <w:r>
        <w:rPr>
          <w:rFonts w:ascii="Times New Roman" w:hAnsi="Times New Roman" w:cs="Times New Roman"/>
          <w:sz w:val="24"/>
          <w:szCs w:val="24"/>
        </w:rPr>
        <w:t>emale electoral quotas decrease the gender gap in citizens’ political attitudes and behaviors</w:t>
      </w:r>
      <w:r w:rsidR="00150978">
        <w:rPr>
          <w:rFonts w:ascii="Times New Roman" w:hAnsi="Times New Roman" w:cs="Times New Roman"/>
          <w:sz w:val="24"/>
          <w:szCs w:val="24"/>
        </w:rPr>
        <w:t>, all other things equal</w:t>
      </w:r>
      <w:r w:rsidR="002C624A">
        <w:rPr>
          <w:rFonts w:ascii="Times New Roman" w:hAnsi="Times New Roman" w:cs="Times New Roman"/>
          <w:sz w:val="24"/>
          <w:szCs w:val="24"/>
        </w:rPr>
        <w:t>.</w:t>
      </w:r>
    </w:p>
    <w:p w:rsidR="0071707F" w:rsidRPr="001F395B" w:rsidRDefault="0071707F" w:rsidP="001F395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H0: There is no relationship between female electoral quotas and the gender gap in </w:t>
      </w:r>
      <w:proofErr w:type="gramStart"/>
      <w:r>
        <w:rPr>
          <w:rFonts w:ascii="Times New Roman" w:hAnsi="Times New Roman" w:cs="Times New Roman"/>
          <w:sz w:val="24"/>
          <w:szCs w:val="24"/>
        </w:rPr>
        <w:t>citizens</w:t>
      </w:r>
      <w:proofErr w:type="gramEnd"/>
      <w:r>
        <w:rPr>
          <w:rFonts w:ascii="Times New Roman" w:hAnsi="Times New Roman" w:cs="Times New Roman"/>
          <w:sz w:val="24"/>
          <w:szCs w:val="24"/>
        </w:rPr>
        <w:t xml:space="preserve"> attitudes and behaviors.  </w:t>
      </w:r>
    </w:p>
    <w:p w:rsidR="00CF29D5" w:rsidRDefault="00CF29D5" w:rsidP="00CF29D5">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Methodology</w:t>
      </w:r>
    </w:p>
    <w:p w:rsidR="001F395B" w:rsidRDefault="001F395B" w:rsidP="001F395B">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sidR="00361A3F">
        <w:rPr>
          <w:rFonts w:ascii="Times New Roman" w:hAnsi="Times New Roman" w:cs="Times New Roman"/>
          <w:sz w:val="24"/>
          <w:szCs w:val="24"/>
        </w:rPr>
        <w:t xml:space="preserve">This study is a response to </w:t>
      </w:r>
      <w:proofErr w:type="spellStart"/>
      <w:r w:rsidR="00361A3F">
        <w:rPr>
          <w:rFonts w:ascii="Times New Roman" w:hAnsi="Times New Roman" w:cs="Times New Roman"/>
          <w:sz w:val="24"/>
          <w:szCs w:val="24"/>
        </w:rPr>
        <w:t>Zette</w:t>
      </w:r>
      <w:r w:rsidR="004220CA">
        <w:rPr>
          <w:rFonts w:ascii="Times New Roman" w:hAnsi="Times New Roman" w:cs="Times New Roman"/>
          <w:sz w:val="24"/>
          <w:szCs w:val="24"/>
        </w:rPr>
        <w:t>rburg’s</w:t>
      </w:r>
      <w:proofErr w:type="spellEnd"/>
      <w:r w:rsidR="004220CA">
        <w:rPr>
          <w:rFonts w:ascii="Times New Roman" w:hAnsi="Times New Roman" w:cs="Times New Roman"/>
          <w:sz w:val="24"/>
          <w:szCs w:val="24"/>
        </w:rPr>
        <w:t xml:space="preserve"> </w:t>
      </w:r>
      <w:r w:rsidR="008C40DC">
        <w:rPr>
          <w:rFonts w:ascii="Times New Roman" w:hAnsi="Times New Roman" w:cs="Times New Roman"/>
          <w:sz w:val="24"/>
          <w:szCs w:val="24"/>
        </w:rPr>
        <w:t xml:space="preserve">(2009) </w:t>
      </w:r>
      <w:r w:rsidR="004220CA">
        <w:rPr>
          <w:rFonts w:ascii="Times New Roman" w:hAnsi="Times New Roman" w:cs="Times New Roman"/>
          <w:sz w:val="24"/>
          <w:szCs w:val="24"/>
        </w:rPr>
        <w:t>study of the effects of quotas on female citizen’s political attitudes and behaviors</w:t>
      </w:r>
      <w:r w:rsidR="00361A3F">
        <w:rPr>
          <w:rFonts w:ascii="Times New Roman" w:hAnsi="Times New Roman" w:cs="Times New Roman"/>
          <w:sz w:val="24"/>
          <w:szCs w:val="24"/>
        </w:rPr>
        <w:t xml:space="preserve"> in Latin America.  His study is the first and only of th</w:t>
      </w:r>
      <w:r w:rsidR="008C40DC">
        <w:rPr>
          <w:rFonts w:ascii="Times New Roman" w:hAnsi="Times New Roman" w:cs="Times New Roman"/>
          <w:sz w:val="24"/>
          <w:szCs w:val="24"/>
        </w:rPr>
        <w:t>is kind</w:t>
      </w:r>
      <w:r w:rsidR="007D3779">
        <w:rPr>
          <w:rFonts w:ascii="Times New Roman" w:hAnsi="Times New Roman" w:cs="Times New Roman"/>
          <w:sz w:val="24"/>
          <w:szCs w:val="24"/>
        </w:rPr>
        <w:t xml:space="preserve"> that the author is aware of</w:t>
      </w:r>
      <w:r w:rsidR="00361A3F">
        <w:rPr>
          <w:rFonts w:ascii="Times New Roman" w:hAnsi="Times New Roman" w:cs="Times New Roman"/>
          <w:sz w:val="24"/>
          <w:szCs w:val="24"/>
        </w:rPr>
        <w:t xml:space="preserve">.  </w:t>
      </w:r>
      <w:proofErr w:type="spellStart"/>
      <w:r w:rsidR="00361A3F">
        <w:rPr>
          <w:rFonts w:ascii="Times New Roman" w:hAnsi="Times New Roman" w:cs="Times New Roman"/>
          <w:sz w:val="24"/>
          <w:szCs w:val="24"/>
        </w:rPr>
        <w:t>Zetterburg</w:t>
      </w:r>
      <w:proofErr w:type="spellEnd"/>
      <w:r w:rsidR="008C40DC">
        <w:rPr>
          <w:rFonts w:ascii="Times New Roman" w:hAnsi="Times New Roman" w:cs="Times New Roman"/>
          <w:sz w:val="24"/>
          <w:szCs w:val="24"/>
        </w:rPr>
        <w:t xml:space="preserve"> (2009)</w:t>
      </w:r>
      <w:r w:rsidR="00361A3F">
        <w:rPr>
          <w:rFonts w:ascii="Times New Roman" w:hAnsi="Times New Roman" w:cs="Times New Roman"/>
          <w:sz w:val="24"/>
          <w:szCs w:val="24"/>
        </w:rPr>
        <w:t xml:space="preserve"> claims that his results can be generalized to other </w:t>
      </w:r>
      <w:proofErr w:type="gramStart"/>
      <w:r w:rsidR="00361A3F">
        <w:rPr>
          <w:rFonts w:ascii="Times New Roman" w:hAnsi="Times New Roman" w:cs="Times New Roman"/>
          <w:sz w:val="24"/>
          <w:szCs w:val="24"/>
        </w:rPr>
        <w:t>regions</w:t>
      </w:r>
      <w:r w:rsidR="008C40DC">
        <w:rPr>
          <w:rFonts w:ascii="Times New Roman" w:hAnsi="Times New Roman" w:cs="Times New Roman"/>
          <w:sz w:val="24"/>
          <w:szCs w:val="24"/>
        </w:rPr>
        <w:t>,</w:t>
      </w:r>
      <w:proofErr w:type="gramEnd"/>
      <w:r w:rsidR="007D3779">
        <w:rPr>
          <w:rFonts w:ascii="Times New Roman" w:hAnsi="Times New Roman" w:cs="Times New Roman"/>
          <w:sz w:val="24"/>
          <w:szCs w:val="24"/>
        </w:rPr>
        <w:t xml:space="preserve"> and </w:t>
      </w:r>
      <w:r w:rsidR="00361A3F">
        <w:rPr>
          <w:rFonts w:ascii="Times New Roman" w:hAnsi="Times New Roman" w:cs="Times New Roman"/>
          <w:sz w:val="24"/>
          <w:szCs w:val="24"/>
        </w:rPr>
        <w:t>this study will test this claim in Sub-Sahara</w:t>
      </w:r>
      <w:r w:rsidR="00E5256C">
        <w:rPr>
          <w:rFonts w:ascii="Times New Roman" w:hAnsi="Times New Roman" w:cs="Times New Roman"/>
          <w:sz w:val="24"/>
          <w:szCs w:val="24"/>
        </w:rPr>
        <w:t>n</w:t>
      </w:r>
      <w:r w:rsidR="00361A3F">
        <w:rPr>
          <w:rFonts w:ascii="Times New Roman" w:hAnsi="Times New Roman" w:cs="Times New Roman"/>
          <w:sz w:val="24"/>
          <w:szCs w:val="24"/>
        </w:rPr>
        <w:t xml:space="preserve"> Africa.  This study is modeled </w:t>
      </w:r>
      <w:r w:rsidR="008C40DC">
        <w:rPr>
          <w:rFonts w:ascii="Times New Roman" w:hAnsi="Times New Roman" w:cs="Times New Roman"/>
          <w:sz w:val="24"/>
          <w:szCs w:val="24"/>
        </w:rPr>
        <w:t>similarly to</w:t>
      </w:r>
      <w:r w:rsidR="00361A3F">
        <w:rPr>
          <w:rFonts w:ascii="Times New Roman" w:hAnsi="Times New Roman" w:cs="Times New Roman"/>
          <w:sz w:val="24"/>
          <w:szCs w:val="24"/>
        </w:rPr>
        <w:t xml:space="preserve"> </w:t>
      </w:r>
      <w:proofErr w:type="spellStart"/>
      <w:r w:rsidR="00361A3F">
        <w:rPr>
          <w:rFonts w:ascii="Times New Roman" w:hAnsi="Times New Roman" w:cs="Times New Roman"/>
          <w:sz w:val="24"/>
          <w:szCs w:val="24"/>
        </w:rPr>
        <w:t>Zetterburg’s</w:t>
      </w:r>
      <w:proofErr w:type="spellEnd"/>
      <w:r w:rsidR="008C40DC">
        <w:rPr>
          <w:rFonts w:ascii="Times New Roman" w:hAnsi="Times New Roman" w:cs="Times New Roman"/>
          <w:sz w:val="24"/>
          <w:szCs w:val="24"/>
        </w:rPr>
        <w:t xml:space="preserve"> (2009)</w:t>
      </w:r>
      <w:r w:rsidR="00361A3F">
        <w:rPr>
          <w:rFonts w:ascii="Times New Roman" w:hAnsi="Times New Roman" w:cs="Times New Roman"/>
          <w:sz w:val="24"/>
          <w:szCs w:val="24"/>
        </w:rPr>
        <w:t xml:space="preserve">, but with some methodological improvements that better capture the phenomenon.  </w:t>
      </w:r>
      <w:r w:rsidR="008C40DC">
        <w:rPr>
          <w:rFonts w:ascii="Times New Roman" w:hAnsi="Times New Roman" w:cs="Times New Roman"/>
          <w:sz w:val="24"/>
          <w:szCs w:val="24"/>
        </w:rPr>
        <w:t xml:space="preserve">While </w:t>
      </w:r>
      <w:proofErr w:type="spellStart"/>
      <w:r w:rsidR="008C40DC">
        <w:rPr>
          <w:rFonts w:ascii="Times New Roman" w:hAnsi="Times New Roman" w:cs="Times New Roman"/>
          <w:sz w:val="24"/>
          <w:szCs w:val="24"/>
        </w:rPr>
        <w:t>Zetterburg</w:t>
      </w:r>
      <w:proofErr w:type="spellEnd"/>
      <w:r w:rsidR="008C40DC">
        <w:rPr>
          <w:rFonts w:ascii="Times New Roman" w:hAnsi="Times New Roman" w:cs="Times New Roman"/>
          <w:sz w:val="24"/>
          <w:szCs w:val="24"/>
        </w:rPr>
        <w:t xml:space="preserve"> uses data from one year and lags it, this study will use fo</w:t>
      </w:r>
      <w:r w:rsidR="007D3779">
        <w:rPr>
          <w:rFonts w:ascii="Times New Roman" w:hAnsi="Times New Roman" w:cs="Times New Roman"/>
          <w:sz w:val="24"/>
          <w:szCs w:val="24"/>
        </w:rPr>
        <w:t>ur sets of data that spans a 10</w:t>
      </w:r>
      <w:r w:rsidR="008C40DC">
        <w:rPr>
          <w:rFonts w:ascii="Times New Roman" w:hAnsi="Times New Roman" w:cs="Times New Roman"/>
          <w:sz w:val="24"/>
          <w:szCs w:val="24"/>
        </w:rPr>
        <w:t xml:space="preserve"> year period.  </w:t>
      </w:r>
      <w:r>
        <w:rPr>
          <w:rFonts w:ascii="Times New Roman" w:hAnsi="Times New Roman" w:cs="Times New Roman"/>
          <w:sz w:val="24"/>
          <w:szCs w:val="24"/>
        </w:rPr>
        <w:t xml:space="preserve">Because this paper seeks to examine changes </w:t>
      </w:r>
      <w:r w:rsidR="007D3779">
        <w:rPr>
          <w:rFonts w:ascii="Times New Roman" w:hAnsi="Times New Roman" w:cs="Times New Roman"/>
          <w:sz w:val="24"/>
          <w:szCs w:val="24"/>
        </w:rPr>
        <w:t xml:space="preserve">in </w:t>
      </w:r>
      <w:r>
        <w:rPr>
          <w:rFonts w:ascii="Times New Roman" w:hAnsi="Times New Roman" w:cs="Times New Roman"/>
          <w:sz w:val="24"/>
          <w:szCs w:val="24"/>
        </w:rPr>
        <w:t>female citizens’ political attitudes and behaviors over time, a pooled time series multi-</w:t>
      </w:r>
      <w:proofErr w:type="spellStart"/>
      <w:r>
        <w:rPr>
          <w:rFonts w:ascii="Times New Roman" w:hAnsi="Times New Roman" w:cs="Times New Roman"/>
          <w:sz w:val="24"/>
          <w:szCs w:val="24"/>
        </w:rPr>
        <w:t>variate</w:t>
      </w:r>
      <w:proofErr w:type="spellEnd"/>
      <w:r>
        <w:rPr>
          <w:rFonts w:ascii="Times New Roman" w:hAnsi="Times New Roman" w:cs="Times New Roman"/>
          <w:sz w:val="24"/>
          <w:szCs w:val="24"/>
        </w:rPr>
        <w:t xml:space="preserve"> regression analysis w</w:t>
      </w:r>
      <w:r w:rsidR="00C973D4">
        <w:rPr>
          <w:rFonts w:ascii="Times New Roman" w:hAnsi="Times New Roman" w:cs="Times New Roman"/>
          <w:sz w:val="24"/>
          <w:szCs w:val="24"/>
        </w:rPr>
        <w:t xml:space="preserve">ill be </w:t>
      </w:r>
      <w:r w:rsidR="007D3779">
        <w:rPr>
          <w:rFonts w:ascii="Times New Roman" w:hAnsi="Times New Roman" w:cs="Times New Roman"/>
          <w:sz w:val="24"/>
          <w:szCs w:val="24"/>
        </w:rPr>
        <w:t>used</w:t>
      </w:r>
      <w:r>
        <w:rPr>
          <w:rFonts w:ascii="Times New Roman" w:hAnsi="Times New Roman" w:cs="Times New Roman"/>
          <w:sz w:val="24"/>
          <w:szCs w:val="24"/>
        </w:rPr>
        <w:t>.</w:t>
      </w:r>
      <w:r w:rsidR="00551EF7">
        <w:rPr>
          <w:rFonts w:ascii="Times New Roman" w:hAnsi="Times New Roman" w:cs="Times New Roman"/>
          <w:sz w:val="24"/>
          <w:szCs w:val="24"/>
        </w:rPr>
        <w:t xml:space="preserve">  The time series will include 1999</w:t>
      </w:r>
      <w:r w:rsidR="007D3779">
        <w:rPr>
          <w:rFonts w:ascii="Times New Roman" w:hAnsi="Times New Roman" w:cs="Times New Roman"/>
          <w:sz w:val="24"/>
          <w:szCs w:val="24"/>
        </w:rPr>
        <w:t>-2001</w:t>
      </w:r>
      <w:r w:rsidR="00551EF7">
        <w:rPr>
          <w:rFonts w:ascii="Times New Roman" w:hAnsi="Times New Roman" w:cs="Times New Roman"/>
          <w:sz w:val="24"/>
          <w:szCs w:val="24"/>
        </w:rPr>
        <w:t>, 2002</w:t>
      </w:r>
      <w:r w:rsidR="007D3779">
        <w:rPr>
          <w:rFonts w:ascii="Times New Roman" w:hAnsi="Times New Roman" w:cs="Times New Roman"/>
          <w:sz w:val="24"/>
          <w:szCs w:val="24"/>
        </w:rPr>
        <w:t>-4</w:t>
      </w:r>
      <w:r w:rsidR="00551EF7">
        <w:rPr>
          <w:rFonts w:ascii="Times New Roman" w:hAnsi="Times New Roman" w:cs="Times New Roman"/>
          <w:sz w:val="24"/>
          <w:szCs w:val="24"/>
        </w:rPr>
        <w:t>, 2005</w:t>
      </w:r>
      <w:r w:rsidR="007D3779">
        <w:rPr>
          <w:rFonts w:ascii="Times New Roman" w:hAnsi="Times New Roman" w:cs="Times New Roman"/>
          <w:sz w:val="24"/>
          <w:szCs w:val="24"/>
        </w:rPr>
        <w:t>-6</w:t>
      </w:r>
      <w:r w:rsidR="00551EF7">
        <w:rPr>
          <w:rFonts w:ascii="Times New Roman" w:hAnsi="Times New Roman" w:cs="Times New Roman"/>
          <w:sz w:val="24"/>
          <w:szCs w:val="24"/>
        </w:rPr>
        <w:t>, and 2008</w:t>
      </w:r>
      <w:r w:rsidR="007D3779">
        <w:rPr>
          <w:rFonts w:ascii="Times New Roman" w:hAnsi="Times New Roman" w:cs="Times New Roman"/>
          <w:sz w:val="24"/>
          <w:szCs w:val="24"/>
        </w:rPr>
        <w:t>-9</w:t>
      </w:r>
      <w:r w:rsidR="00BA0B07">
        <w:rPr>
          <w:rFonts w:ascii="Times New Roman" w:hAnsi="Times New Roman" w:cs="Times New Roman"/>
          <w:sz w:val="24"/>
          <w:szCs w:val="24"/>
        </w:rPr>
        <w:t>.</w:t>
      </w:r>
    </w:p>
    <w:p w:rsidR="00035A42" w:rsidRPr="00035A42" w:rsidRDefault="00035A42" w:rsidP="00035A42">
      <w:pPr>
        <w:spacing w:line="480" w:lineRule="auto"/>
        <w:contextualSpacing/>
        <w:rPr>
          <w:rFonts w:ascii="Times New Roman" w:hAnsi="Times New Roman" w:cs="Times New Roman"/>
          <w:b/>
          <w:sz w:val="24"/>
          <w:szCs w:val="24"/>
        </w:rPr>
      </w:pPr>
      <w:r w:rsidRPr="00035A42">
        <w:rPr>
          <w:rFonts w:ascii="Times New Roman" w:hAnsi="Times New Roman" w:cs="Times New Roman"/>
          <w:b/>
          <w:sz w:val="24"/>
          <w:szCs w:val="24"/>
        </w:rPr>
        <w:t>Population and Sample</w:t>
      </w:r>
    </w:p>
    <w:p w:rsidR="00035A42" w:rsidRPr="00035A42" w:rsidRDefault="00035A42" w:rsidP="00035A42">
      <w:pPr>
        <w:spacing w:line="480" w:lineRule="auto"/>
        <w:contextualSpacing/>
        <w:rPr>
          <w:rFonts w:ascii="Times New Roman" w:hAnsi="Times New Roman" w:cs="Times New Roman"/>
          <w:sz w:val="24"/>
          <w:szCs w:val="24"/>
        </w:rPr>
      </w:pPr>
      <w:r w:rsidRPr="00035A42">
        <w:rPr>
          <w:rFonts w:ascii="Times New Roman" w:hAnsi="Times New Roman" w:cs="Times New Roman"/>
          <w:b/>
          <w:sz w:val="24"/>
          <w:szCs w:val="24"/>
        </w:rPr>
        <w:tab/>
      </w:r>
      <w:r w:rsidRPr="00035A42">
        <w:rPr>
          <w:rFonts w:ascii="Times New Roman" w:hAnsi="Times New Roman" w:cs="Times New Roman"/>
          <w:sz w:val="24"/>
          <w:szCs w:val="24"/>
        </w:rPr>
        <w:t xml:space="preserve">Studies on the relationship between quotas and attitudes and behavior have focused on the U.S., Europe, and Latin America.  While there are a few cross-regional studies and case studies outside of this area, to the author’s knowledge, there are no comparative studies on Sub-Sahara Africa.  Therefore, the population of this study is 20 Sub-Sahara African democracies (refer to the appendix for countries).  Keep in mind that quotas are not relevant in societies without elections.  </w:t>
      </w:r>
    </w:p>
    <w:p w:rsidR="00035A42" w:rsidRDefault="00035A42" w:rsidP="00035A42">
      <w:pPr>
        <w:spacing w:line="480" w:lineRule="auto"/>
        <w:contextualSpacing/>
        <w:rPr>
          <w:rFonts w:ascii="Times New Roman" w:hAnsi="Times New Roman" w:cs="Times New Roman"/>
          <w:sz w:val="24"/>
          <w:szCs w:val="24"/>
        </w:rPr>
      </w:pPr>
      <w:r w:rsidRPr="00035A42">
        <w:rPr>
          <w:rFonts w:ascii="Times New Roman" w:hAnsi="Times New Roman" w:cs="Times New Roman"/>
          <w:sz w:val="24"/>
          <w:szCs w:val="24"/>
        </w:rPr>
        <w:tab/>
        <w:t>Additionally, focusing on developing countries</w:t>
      </w:r>
      <w:r>
        <w:rPr>
          <w:rFonts w:ascii="Times New Roman" w:hAnsi="Times New Roman" w:cs="Times New Roman"/>
          <w:sz w:val="24"/>
          <w:szCs w:val="24"/>
        </w:rPr>
        <w:t>, such as those in Sub-Saharan Africa,</w:t>
      </w:r>
      <w:r w:rsidRPr="00035A42">
        <w:rPr>
          <w:rFonts w:ascii="Times New Roman" w:hAnsi="Times New Roman" w:cs="Times New Roman"/>
          <w:sz w:val="24"/>
          <w:szCs w:val="24"/>
        </w:rPr>
        <w:t xml:space="preserve"> is more relevant to this research question because of the economic concept of catch-up growth.  This concept proposes that developing countries experience economic growth faster than developed countries because the developed countries have already invested in creating the technology necessary for growth.  When applied to other areas, this logic holds that because the idea of female participation in politics has already been established, developing countries will implement it faster.  In other words, it took hundreds of years for Western societies to recognize women’s right to participate in politics and for women to actually begin to and increase their levels of participation.  Because this idea already exists, developing countries do not have to invest the time in creating the idea and they can implement it quicker than their developed counterparts.</w:t>
      </w:r>
    </w:p>
    <w:p w:rsidR="007D3779" w:rsidRDefault="007D3779" w:rsidP="001F395B">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Model Specification </w:t>
      </w:r>
    </w:p>
    <w:p w:rsidR="007D3779" w:rsidRDefault="007D3779" w:rsidP="001F395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No one, to the author’s knowledge, has attempted to specify the relationship between quotas and female citizen’s political attitudes and behaviors over time.  Theoretically, one would expect a dramatic increase in women’s attitudes and behaviors immediately following the quota and within the first few election cycles as there are more female candidates and more women elected to office.  </w:t>
      </w:r>
      <w:r w:rsidR="001B2A31">
        <w:rPr>
          <w:rFonts w:ascii="Times New Roman" w:hAnsi="Times New Roman" w:cs="Times New Roman"/>
          <w:sz w:val="24"/>
          <w:szCs w:val="24"/>
        </w:rPr>
        <w:t>Decreasing marginal gains would be expected in women’s attitudes and behaviors as women candidates and representatives increase and approach parity with male candidates and representatives.  As parity is reached, parity is also expected in the political attitudes and behaviors of citizens, which indicates that female’s political attitudes and behaviors level off.</w:t>
      </w:r>
    </w:p>
    <w:p w:rsidR="00F306E5" w:rsidRDefault="001B2A31" w:rsidP="00CF29D5">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Although this theoretical relationship represents a logarithmic function, a linear regression equation will be used to approximate it:</w:t>
      </w:r>
      <w:r w:rsidR="001D680B">
        <w:rPr>
          <w:rFonts w:ascii="Times New Roman" w:hAnsi="Times New Roman" w:cs="Times New Roman"/>
          <w:sz w:val="24"/>
          <w:szCs w:val="24"/>
        </w:rPr>
        <w:t xml:space="preserve">      </w:t>
      </w:r>
    </w:p>
    <w:p w:rsidR="00035A42" w:rsidRPr="00035A42" w:rsidRDefault="00035A42" w:rsidP="00035A42">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Y’ (gender gap in political attitudes and behaviors) = </w:t>
      </w:r>
      <w:r w:rsidRPr="00035A42">
        <w:rPr>
          <w:rFonts w:ascii="Times New Roman" w:hAnsi="Times New Roman" w:cs="Times New Roman"/>
          <w:sz w:val="24"/>
          <w:szCs w:val="24"/>
        </w:rPr>
        <w:t>a</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 </w:t>
      </w:r>
      <w:proofErr w:type="gramStart"/>
      <w:r>
        <w:rPr>
          <w:rFonts w:ascii="Times New Roman" w:hAnsi="Times New Roman" w:cs="Times New Roman"/>
          <w:sz w:val="24"/>
          <w:szCs w:val="24"/>
        </w:rPr>
        <w:t>b</w:t>
      </w:r>
      <w:r>
        <w:rPr>
          <w:rFonts w:ascii="Times New Roman" w:hAnsi="Times New Roman" w:cs="Times New Roman"/>
          <w:sz w:val="24"/>
          <w:szCs w:val="24"/>
          <w:vertAlign w:val="subscript"/>
        </w:rPr>
        <w:t>1</w:t>
      </w:r>
      <w:r>
        <w:rPr>
          <w:rFonts w:ascii="Times New Roman" w:hAnsi="Times New Roman" w:cs="Times New Roman"/>
          <w:sz w:val="24"/>
          <w:szCs w:val="24"/>
        </w:rPr>
        <w:t>(</w:t>
      </w:r>
      <w:proofErr w:type="gramEnd"/>
      <w:r>
        <w:rPr>
          <w:rFonts w:ascii="Times New Roman" w:hAnsi="Times New Roman" w:cs="Times New Roman"/>
          <w:sz w:val="24"/>
          <w:szCs w:val="24"/>
        </w:rPr>
        <w:t>female electoral quotas) + b</w:t>
      </w:r>
      <w:r>
        <w:rPr>
          <w:rFonts w:ascii="Times New Roman" w:hAnsi="Times New Roman" w:cs="Times New Roman"/>
          <w:sz w:val="24"/>
          <w:szCs w:val="24"/>
          <w:vertAlign w:val="subscript"/>
        </w:rPr>
        <w:t>2</w:t>
      </w:r>
      <w:r>
        <w:rPr>
          <w:rFonts w:ascii="Times New Roman" w:hAnsi="Times New Roman" w:cs="Times New Roman"/>
          <w:sz w:val="24"/>
          <w:szCs w:val="24"/>
        </w:rPr>
        <w:t xml:space="preserve"> (years since quota began) + b</w:t>
      </w:r>
      <w:r>
        <w:rPr>
          <w:rFonts w:ascii="Times New Roman" w:hAnsi="Times New Roman" w:cs="Times New Roman"/>
          <w:sz w:val="24"/>
          <w:szCs w:val="24"/>
          <w:vertAlign w:val="subscript"/>
        </w:rPr>
        <w:t>3</w:t>
      </w:r>
      <w:r>
        <w:rPr>
          <w:rFonts w:ascii="Times New Roman" w:hAnsi="Times New Roman" w:cs="Times New Roman"/>
          <w:sz w:val="24"/>
          <w:szCs w:val="24"/>
        </w:rPr>
        <w:t>(income) + b</w:t>
      </w:r>
      <w:r>
        <w:rPr>
          <w:rFonts w:ascii="Times New Roman" w:hAnsi="Times New Roman" w:cs="Times New Roman"/>
          <w:sz w:val="24"/>
          <w:szCs w:val="24"/>
          <w:vertAlign w:val="subscript"/>
        </w:rPr>
        <w:t>4</w:t>
      </w:r>
      <w:r>
        <w:rPr>
          <w:rFonts w:ascii="Times New Roman" w:hAnsi="Times New Roman" w:cs="Times New Roman"/>
          <w:sz w:val="24"/>
          <w:szCs w:val="24"/>
        </w:rPr>
        <w:t>(education) + b</w:t>
      </w:r>
      <w:r>
        <w:rPr>
          <w:rFonts w:ascii="Times New Roman" w:hAnsi="Times New Roman" w:cs="Times New Roman"/>
          <w:sz w:val="24"/>
          <w:szCs w:val="24"/>
          <w:vertAlign w:val="subscript"/>
        </w:rPr>
        <w:t>5</w:t>
      </w:r>
      <w:r>
        <w:rPr>
          <w:rFonts w:ascii="Times New Roman" w:hAnsi="Times New Roman" w:cs="Times New Roman"/>
          <w:sz w:val="24"/>
          <w:szCs w:val="24"/>
        </w:rPr>
        <w:t>(democracy) + b</w:t>
      </w:r>
      <w:r>
        <w:rPr>
          <w:rFonts w:ascii="Times New Roman" w:hAnsi="Times New Roman" w:cs="Times New Roman"/>
          <w:sz w:val="24"/>
          <w:szCs w:val="24"/>
          <w:vertAlign w:val="subscript"/>
        </w:rPr>
        <w:t>6</w:t>
      </w:r>
      <w:r>
        <w:rPr>
          <w:rFonts w:ascii="Times New Roman" w:hAnsi="Times New Roman" w:cs="Times New Roman"/>
          <w:sz w:val="24"/>
          <w:szCs w:val="24"/>
        </w:rPr>
        <w:t>(gender equality) + e</w:t>
      </w:r>
    </w:p>
    <w:p w:rsidR="00BB248D" w:rsidRDefault="00BB248D" w:rsidP="00CF29D5">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The Independent Variable</w:t>
      </w:r>
    </w:p>
    <w:p w:rsidR="00BB248D" w:rsidRDefault="00BB248D" w:rsidP="00190E6A">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independent variable of this study is female electoral quotas.  </w:t>
      </w:r>
      <w:r w:rsidR="00190E6A">
        <w:rPr>
          <w:rFonts w:ascii="Times New Roman" w:hAnsi="Times New Roman" w:cs="Times New Roman"/>
          <w:sz w:val="24"/>
          <w:szCs w:val="24"/>
        </w:rPr>
        <w:t>The literature does not indicate that different types of quotas have independent effects on female citizen’s political attitudes and behaviors.  It does indicate that compliance may have an effect, and one would expect the number of the quota to have an effect as well.  However due to a lack of data, this variable will be treated as a dichotomy.  S</w:t>
      </w:r>
      <w:r>
        <w:rPr>
          <w:rFonts w:ascii="Times New Roman" w:hAnsi="Times New Roman" w:cs="Times New Roman"/>
          <w:sz w:val="24"/>
          <w:szCs w:val="24"/>
        </w:rPr>
        <w:t>tates with quotas will be coded as 1 and states wit</w:t>
      </w:r>
      <w:r w:rsidR="00190E6A">
        <w:rPr>
          <w:rFonts w:ascii="Times New Roman" w:hAnsi="Times New Roman" w:cs="Times New Roman"/>
          <w:sz w:val="24"/>
          <w:szCs w:val="24"/>
        </w:rPr>
        <w:t xml:space="preserve">hout them will be quoted as 0.  The number of years since the quota has been implemented will be controlled for.  If a quota has been in place for a long period of time, we would not except to see a decrease in the gender gap.  </w:t>
      </w:r>
    </w:p>
    <w:p w:rsidR="00361A3F" w:rsidRDefault="00361A3F" w:rsidP="00361A3F">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Rival Independent Variables </w:t>
      </w:r>
    </w:p>
    <w:p w:rsidR="00361A3F" w:rsidRDefault="00361A3F" w:rsidP="00361A3F">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proofErr w:type="gramStart"/>
      <w:r w:rsidR="001D6F0E">
        <w:rPr>
          <w:rFonts w:ascii="Times New Roman" w:hAnsi="Times New Roman" w:cs="Times New Roman"/>
          <w:i/>
          <w:sz w:val="24"/>
          <w:szCs w:val="24"/>
        </w:rPr>
        <w:t>Income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35A42">
        <w:rPr>
          <w:rFonts w:ascii="Times New Roman" w:hAnsi="Times New Roman" w:cs="Times New Roman"/>
          <w:sz w:val="24"/>
          <w:szCs w:val="24"/>
        </w:rPr>
        <w:t xml:space="preserve">According to </w:t>
      </w:r>
      <w:proofErr w:type="spellStart"/>
      <w:r w:rsidR="00035A42">
        <w:rPr>
          <w:rFonts w:ascii="Times New Roman" w:hAnsi="Times New Roman" w:cs="Times New Roman"/>
          <w:sz w:val="24"/>
          <w:szCs w:val="24"/>
        </w:rPr>
        <w:t>Baldez</w:t>
      </w:r>
      <w:proofErr w:type="spellEnd"/>
      <w:r w:rsidR="00035A42">
        <w:rPr>
          <w:rFonts w:ascii="Times New Roman" w:hAnsi="Times New Roman" w:cs="Times New Roman"/>
          <w:sz w:val="24"/>
          <w:szCs w:val="24"/>
        </w:rPr>
        <w:t xml:space="preserve"> (2004) and </w:t>
      </w:r>
      <w:proofErr w:type="spellStart"/>
      <w:r w:rsidR="00035A42">
        <w:rPr>
          <w:rFonts w:ascii="Times New Roman" w:hAnsi="Times New Roman" w:cs="Times New Roman"/>
          <w:sz w:val="24"/>
          <w:szCs w:val="24"/>
        </w:rPr>
        <w:t>Inglehart</w:t>
      </w:r>
      <w:proofErr w:type="spellEnd"/>
      <w:r w:rsidR="00035A42">
        <w:rPr>
          <w:rFonts w:ascii="Times New Roman" w:hAnsi="Times New Roman" w:cs="Times New Roman"/>
          <w:sz w:val="24"/>
          <w:szCs w:val="24"/>
        </w:rPr>
        <w:t xml:space="preserve"> and Norris (20</w:t>
      </w:r>
      <w:r w:rsidR="00E941D4">
        <w:rPr>
          <w:rFonts w:ascii="Times New Roman" w:hAnsi="Times New Roman" w:cs="Times New Roman"/>
          <w:sz w:val="24"/>
          <w:szCs w:val="24"/>
        </w:rPr>
        <w:t>03), a better quality of life increases everyone’s political participation and allows people to pay attention to immaterial values such as gender equality</w:t>
      </w:r>
      <w:r w:rsidR="00035A42">
        <w:rPr>
          <w:rFonts w:ascii="Times New Roman" w:hAnsi="Times New Roman" w:cs="Times New Roman"/>
          <w:sz w:val="24"/>
          <w:szCs w:val="24"/>
        </w:rPr>
        <w:t xml:space="preserve">.  </w:t>
      </w:r>
      <w:r w:rsidR="00E941D4">
        <w:rPr>
          <w:rFonts w:ascii="Times New Roman" w:hAnsi="Times New Roman" w:cs="Times New Roman"/>
          <w:sz w:val="24"/>
          <w:szCs w:val="24"/>
        </w:rPr>
        <w:t xml:space="preserve">Income per capita, which will be retrieved from the International Monetary Fund, will be used to measure this concept and the concept of modernization in general.  </w:t>
      </w:r>
      <w:r w:rsidR="00551EF7">
        <w:rPr>
          <w:rFonts w:ascii="Times New Roman" w:hAnsi="Times New Roman" w:cs="Times New Roman"/>
          <w:sz w:val="24"/>
          <w:szCs w:val="24"/>
        </w:rPr>
        <w:t>There are many indicators that coul</w:t>
      </w:r>
      <w:r w:rsidR="00E941D4">
        <w:rPr>
          <w:rFonts w:ascii="Times New Roman" w:hAnsi="Times New Roman" w:cs="Times New Roman"/>
          <w:sz w:val="24"/>
          <w:szCs w:val="24"/>
        </w:rPr>
        <w:t>d be used to capture modernization</w:t>
      </w:r>
      <w:r w:rsidR="00551EF7">
        <w:rPr>
          <w:rFonts w:ascii="Times New Roman" w:hAnsi="Times New Roman" w:cs="Times New Roman"/>
          <w:sz w:val="24"/>
          <w:szCs w:val="24"/>
        </w:rPr>
        <w:t>.  Income per capita is the one indicator that is mo</w:t>
      </w:r>
      <w:r w:rsidR="00E941D4">
        <w:rPr>
          <w:rFonts w:ascii="Times New Roman" w:hAnsi="Times New Roman" w:cs="Times New Roman"/>
          <w:sz w:val="24"/>
          <w:szCs w:val="24"/>
        </w:rPr>
        <w:t>st representative of modernization</w:t>
      </w:r>
      <w:r w:rsidR="00551EF7">
        <w:rPr>
          <w:rFonts w:ascii="Times New Roman" w:hAnsi="Times New Roman" w:cs="Times New Roman"/>
          <w:sz w:val="24"/>
          <w:szCs w:val="24"/>
        </w:rPr>
        <w:t xml:space="preserve"> because according to modernization theory, economic development precedes all other aspects of development.  Furthermore, it is not volatile from year to year like some other economic indicators that are commonly used such as Gross National Product (GDP).  </w:t>
      </w:r>
    </w:p>
    <w:p w:rsidR="001D6F0E" w:rsidRPr="00E941D4" w:rsidRDefault="001D6F0E" w:rsidP="001D6F0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i/>
          <w:sz w:val="24"/>
          <w:szCs w:val="24"/>
        </w:rPr>
        <w:t>Education</w:t>
      </w:r>
      <w:r w:rsidR="00E941D4">
        <w:rPr>
          <w:rFonts w:ascii="Times New Roman" w:hAnsi="Times New Roman" w:cs="Times New Roman"/>
          <w:sz w:val="24"/>
          <w:szCs w:val="24"/>
        </w:rPr>
        <w:t>.</w:t>
      </w:r>
      <w:proofErr w:type="gramEnd"/>
      <w:r w:rsidR="00E941D4">
        <w:rPr>
          <w:rFonts w:ascii="Times New Roman" w:hAnsi="Times New Roman" w:cs="Times New Roman"/>
          <w:sz w:val="24"/>
          <w:szCs w:val="24"/>
        </w:rPr>
        <w:t xml:space="preserve">  Education is also a measure of modernization theory but it could have independent effects on political attitudes and behaviors from income, although the two are highly correlated.  It is generally acknowledge that education has a positive relationship with political attitudes and behaviors.  Literacy rates</w:t>
      </w:r>
      <w:r w:rsidR="009B3C87">
        <w:rPr>
          <w:rFonts w:ascii="Times New Roman" w:hAnsi="Times New Roman" w:cs="Times New Roman"/>
          <w:sz w:val="24"/>
          <w:szCs w:val="24"/>
        </w:rPr>
        <w:t>, which will also be taken from the International Monetary fund,</w:t>
      </w:r>
      <w:r w:rsidR="00E941D4">
        <w:rPr>
          <w:rFonts w:ascii="Times New Roman" w:hAnsi="Times New Roman" w:cs="Times New Roman"/>
          <w:sz w:val="24"/>
          <w:szCs w:val="24"/>
        </w:rPr>
        <w:t xml:space="preserve"> will be used to measure education and literacy itself may be considered a prerequisite to political engagement.  </w:t>
      </w:r>
    </w:p>
    <w:p w:rsidR="00260A0F" w:rsidRDefault="00551EF7" w:rsidP="00361A3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i/>
          <w:sz w:val="24"/>
          <w:szCs w:val="24"/>
        </w:rPr>
        <w:t>Democracy</w:t>
      </w:r>
      <w:r>
        <w:rPr>
          <w:rFonts w:ascii="Times New Roman" w:hAnsi="Times New Roman" w:cs="Times New Roman"/>
          <w:sz w:val="24"/>
          <w:szCs w:val="24"/>
        </w:rPr>
        <w:t>.</w:t>
      </w:r>
      <w:proofErr w:type="gramEnd"/>
      <w:r>
        <w:rPr>
          <w:rFonts w:ascii="Times New Roman" w:hAnsi="Times New Roman" w:cs="Times New Roman"/>
          <w:sz w:val="24"/>
          <w:szCs w:val="24"/>
        </w:rPr>
        <w:t xml:space="preserve">  Higher levels of democracy </w:t>
      </w:r>
      <w:r w:rsidR="00BA0B07">
        <w:rPr>
          <w:rFonts w:ascii="Times New Roman" w:hAnsi="Times New Roman" w:cs="Times New Roman"/>
          <w:sz w:val="24"/>
          <w:szCs w:val="24"/>
        </w:rPr>
        <w:t>are also attributed to causing increased political participation of all citizens, again including females</w:t>
      </w:r>
      <w:r w:rsidR="009B3C87">
        <w:rPr>
          <w:rFonts w:ascii="Times New Roman" w:hAnsi="Times New Roman" w:cs="Times New Roman"/>
          <w:sz w:val="24"/>
          <w:szCs w:val="24"/>
        </w:rPr>
        <w:t xml:space="preserve"> (</w:t>
      </w:r>
      <w:proofErr w:type="spellStart"/>
      <w:r w:rsidR="009B3C87">
        <w:rPr>
          <w:rFonts w:ascii="Times New Roman" w:hAnsi="Times New Roman" w:cs="Times New Roman"/>
          <w:sz w:val="24"/>
          <w:szCs w:val="24"/>
        </w:rPr>
        <w:t>Inglehart</w:t>
      </w:r>
      <w:proofErr w:type="spellEnd"/>
      <w:r w:rsidR="009B3C87">
        <w:rPr>
          <w:rFonts w:ascii="Times New Roman" w:hAnsi="Times New Roman" w:cs="Times New Roman"/>
          <w:sz w:val="24"/>
          <w:szCs w:val="24"/>
        </w:rPr>
        <w:t xml:space="preserve"> and Norris 2003)</w:t>
      </w:r>
      <w:r w:rsidR="00BA0B07">
        <w:rPr>
          <w:rFonts w:ascii="Times New Roman" w:hAnsi="Times New Roman" w:cs="Times New Roman"/>
          <w:sz w:val="24"/>
          <w:szCs w:val="24"/>
        </w:rPr>
        <w:t xml:space="preserve">.  This study uses the Polity score of a country at each point in the time series.  Freedom House is not used because it includes civil liberties in its measurements which may include gender equality as a factor which is part of the dependent variable.  </w:t>
      </w:r>
      <w:r w:rsidR="00260A0F">
        <w:rPr>
          <w:rFonts w:ascii="Times New Roman" w:hAnsi="Times New Roman" w:cs="Times New Roman"/>
          <w:sz w:val="24"/>
          <w:szCs w:val="24"/>
        </w:rPr>
        <w:t xml:space="preserve">Polity scores are solely based on democratic institutions which do not conflict with the dependent variable.  A minimalist definition of democracy is of better use in this study due to the low development of Sub-Saharan Africa and the fact that regime change is common.  </w:t>
      </w:r>
    </w:p>
    <w:p w:rsidR="001D6F0E" w:rsidRPr="009B3C87" w:rsidRDefault="001D6F0E" w:rsidP="00361A3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009B3C87">
        <w:rPr>
          <w:rFonts w:ascii="Times New Roman" w:hAnsi="Times New Roman" w:cs="Times New Roman"/>
          <w:i/>
          <w:sz w:val="24"/>
          <w:szCs w:val="24"/>
        </w:rPr>
        <w:t>Gender Equality</w:t>
      </w:r>
      <w:r w:rsidR="009B3C87">
        <w:rPr>
          <w:rFonts w:ascii="Times New Roman" w:hAnsi="Times New Roman" w:cs="Times New Roman"/>
          <w:sz w:val="24"/>
          <w:szCs w:val="24"/>
        </w:rPr>
        <w:t>.</w:t>
      </w:r>
      <w:proofErr w:type="gramEnd"/>
      <w:r w:rsidR="009B3C87">
        <w:rPr>
          <w:rFonts w:ascii="Times New Roman" w:hAnsi="Times New Roman" w:cs="Times New Roman"/>
          <w:sz w:val="24"/>
          <w:szCs w:val="24"/>
        </w:rPr>
        <w:t xml:space="preserve">  </w:t>
      </w:r>
      <w:proofErr w:type="spellStart"/>
      <w:r w:rsidR="009B3C87">
        <w:rPr>
          <w:rFonts w:ascii="Times New Roman" w:hAnsi="Times New Roman" w:cs="Times New Roman"/>
          <w:sz w:val="24"/>
          <w:szCs w:val="24"/>
        </w:rPr>
        <w:t>Zetterburg</w:t>
      </w:r>
      <w:proofErr w:type="spellEnd"/>
      <w:r w:rsidR="009B3C87">
        <w:rPr>
          <w:rFonts w:ascii="Times New Roman" w:hAnsi="Times New Roman" w:cs="Times New Roman"/>
          <w:sz w:val="24"/>
          <w:szCs w:val="24"/>
        </w:rPr>
        <w:t xml:space="preserve"> (2009) points out that gender equality is an important variable to control for.  The gender gap in political attitudes and behaviors may decrease due to the overall increase of gender equality in society.  Data on gender equality will be taken from the United Nation’s Gender Inequality Index which uses a comprehensive set of factors to determine a gender inequality score for a society.  </w:t>
      </w:r>
    </w:p>
    <w:p w:rsidR="00260A0F" w:rsidRDefault="00260A0F" w:rsidP="00361A3F">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The Dependent Variable</w:t>
      </w:r>
    </w:p>
    <w:p w:rsidR="00755406" w:rsidRDefault="00260A0F" w:rsidP="00361A3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dependent variable is the change in the gender gap of political attitudes and behavior betw</w:t>
      </w:r>
      <w:r w:rsidR="00584EA8">
        <w:rPr>
          <w:rFonts w:ascii="Times New Roman" w:hAnsi="Times New Roman" w:cs="Times New Roman"/>
          <w:sz w:val="24"/>
          <w:szCs w:val="24"/>
        </w:rPr>
        <w:t xml:space="preserve">een female and male citizens.  </w:t>
      </w:r>
      <w:proofErr w:type="spellStart"/>
      <w:r w:rsidR="00755406" w:rsidRPr="00755406">
        <w:rPr>
          <w:rFonts w:ascii="Times New Roman" w:hAnsi="Times New Roman" w:cs="Times New Roman"/>
          <w:sz w:val="24"/>
          <w:szCs w:val="24"/>
        </w:rPr>
        <w:t>Zetterburg</w:t>
      </w:r>
      <w:proofErr w:type="spellEnd"/>
      <w:r w:rsidR="00755406" w:rsidRPr="00755406">
        <w:rPr>
          <w:rFonts w:ascii="Times New Roman" w:hAnsi="Times New Roman" w:cs="Times New Roman"/>
          <w:sz w:val="24"/>
          <w:szCs w:val="24"/>
        </w:rPr>
        <w:t xml:space="preserve"> (2009) analyzes the absolute level of female citizen’s political attitudes and behaviors which may not always differ from men’s.</w:t>
      </w:r>
      <w:r w:rsidR="00755406">
        <w:rPr>
          <w:rFonts w:ascii="Times New Roman" w:hAnsi="Times New Roman" w:cs="Times New Roman"/>
          <w:sz w:val="24"/>
          <w:szCs w:val="24"/>
        </w:rPr>
        <w:t xml:space="preserve">  </w:t>
      </w:r>
      <w:r w:rsidR="00584EA8">
        <w:rPr>
          <w:rFonts w:ascii="Times New Roman" w:hAnsi="Times New Roman" w:cs="Times New Roman"/>
          <w:sz w:val="24"/>
          <w:szCs w:val="24"/>
        </w:rPr>
        <w:t xml:space="preserve">Survey data from </w:t>
      </w:r>
      <w:proofErr w:type="spellStart"/>
      <w:r w:rsidR="00584EA8">
        <w:rPr>
          <w:rFonts w:ascii="Times New Roman" w:hAnsi="Times New Roman" w:cs="Times New Roman"/>
          <w:sz w:val="24"/>
          <w:szCs w:val="24"/>
        </w:rPr>
        <w:t>Afrobarometer</w:t>
      </w:r>
      <w:proofErr w:type="spellEnd"/>
      <w:r w:rsidR="00584EA8">
        <w:rPr>
          <w:rFonts w:ascii="Times New Roman" w:hAnsi="Times New Roman" w:cs="Times New Roman"/>
          <w:sz w:val="24"/>
          <w:szCs w:val="24"/>
        </w:rPr>
        <w:t xml:space="preserve"> will be used to measure </w:t>
      </w:r>
      <w:r w:rsidR="00755406">
        <w:rPr>
          <w:rFonts w:ascii="Times New Roman" w:hAnsi="Times New Roman" w:cs="Times New Roman"/>
          <w:sz w:val="24"/>
          <w:szCs w:val="24"/>
        </w:rPr>
        <w:t xml:space="preserve">a comprehensive set of </w:t>
      </w:r>
      <w:r w:rsidR="00584EA8">
        <w:rPr>
          <w:rFonts w:ascii="Times New Roman" w:hAnsi="Times New Roman" w:cs="Times New Roman"/>
          <w:sz w:val="24"/>
          <w:szCs w:val="24"/>
        </w:rPr>
        <w:t>poli</w:t>
      </w:r>
      <w:r w:rsidR="00755406">
        <w:rPr>
          <w:rFonts w:ascii="Times New Roman" w:hAnsi="Times New Roman" w:cs="Times New Roman"/>
          <w:sz w:val="24"/>
          <w:szCs w:val="24"/>
        </w:rPr>
        <w:t xml:space="preserve">tical attitudes and behaviors including: interest, knowledge, efficacy, trust, involvement in civil society, discussion, contact, participation in protest or demonstration activities and voting (refer to the appendix for survey questions).  Voting and participation are two political behaviors that have not been considered in the literature.  </w:t>
      </w:r>
    </w:p>
    <w:p w:rsidR="00132976" w:rsidRDefault="00584EA8" w:rsidP="0075540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All responses for males and females will be averaged for each country to convert each attitude and behavior from an ordinal variable to an interval one.  Then, the female average will be subtracted from the male average</w:t>
      </w:r>
      <w:r w:rsidR="00755406">
        <w:rPr>
          <w:rFonts w:ascii="Times New Roman" w:hAnsi="Times New Roman" w:cs="Times New Roman"/>
          <w:sz w:val="24"/>
          <w:szCs w:val="24"/>
        </w:rPr>
        <w:t>,</w:t>
      </w:r>
      <w:r>
        <w:rPr>
          <w:rFonts w:ascii="Times New Roman" w:hAnsi="Times New Roman" w:cs="Times New Roman"/>
          <w:sz w:val="24"/>
          <w:szCs w:val="24"/>
        </w:rPr>
        <w:t xml:space="preserve"> and this number is the gender gap.  </w:t>
      </w:r>
      <w:r w:rsidR="00755406">
        <w:rPr>
          <w:rFonts w:ascii="Times New Roman" w:hAnsi="Times New Roman" w:cs="Times New Roman"/>
          <w:sz w:val="24"/>
          <w:szCs w:val="24"/>
        </w:rPr>
        <w:t xml:space="preserve">Finally, the gap will be converted to a percentage, to make all of the dependent variables uniform due to the different ranges in the survey responses.  </w:t>
      </w:r>
      <w:r w:rsidR="00D74BD1">
        <w:rPr>
          <w:rFonts w:ascii="Times New Roman" w:hAnsi="Times New Roman" w:cs="Times New Roman"/>
          <w:sz w:val="24"/>
          <w:szCs w:val="24"/>
        </w:rPr>
        <w:t xml:space="preserve">  </w:t>
      </w:r>
    </w:p>
    <w:p w:rsidR="00D30080" w:rsidRDefault="00D30080" w:rsidP="008200AC">
      <w:pPr>
        <w:spacing w:line="480" w:lineRule="auto"/>
        <w:contextualSpacing/>
        <w:jc w:val="center"/>
        <w:rPr>
          <w:rFonts w:ascii="Times New Roman" w:hAnsi="Times New Roman" w:cs="Times New Roman"/>
          <w:b/>
          <w:sz w:val="24"/>
          <w:szCs w:val="24"/>
        </w:rPr>
      </w:pPr>
    </w:p>
    <w:p w:rsidR="007D3779" w:rsidRDefault="007D3779" w:rsidP="008200AC">
      <w:pPr>
        <w:spacing w:line="480" w:lineRule="auto"/>
        <w:contextualSpacing/>
        <w:jc w:val="center"/>
        <w:rPr>
          <w:rFonts w:ascii="Times New Roman" w:hAnsi="Times New Roman" w:cs="Times New Roman"/>
          <w:sz w:val="24"/>
          <w:szCs w:val="24"/>
        </w:rPr>
      </w:pPr>
      <w:r>
        <w:rPr>
          <w:rFonts w:ascii="Times New Roman" w:hAnsi="Times New Roman" w:cs="Times New Roman"/>
          <w:b/>
          <w:sz w:val="24"/>
          <w:szCs w:val="24"/>
        </w:rPr>
        <w:t>Results</w:t>
      </w:r>
    </w:p>
    <w:p w:rsidR="007D3779" w:rsidRPr="007D3779" w:rsidRDefault="007D3779" w:rsidP="007D3779">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results of this paper will be presented at the conference.  </w:t>
      </w:r>
    </w:p>
    <w:p w:rsidR="008200AC" w:rsidRDefault="008200AC" w:rsidP="008200AC">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Implications</w:t>
      </w:r>
    </w:p>
    <w:p w:rsidR="008200AC" w:rsidRPr="008200AC" w:rsidRDefault="008200AC" w:rsidP="008200A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A534A5">
        <w:rPr>
          <w:rFonts w:ascii="Times New Roman" w:hAnsi="Times New Roman" w:cs="Times New Roman"/>
          <w:sz w:val="24"/>
          <w:szCs w:val="24"/>
        </w:rPr>
        <w:t xml:space="preserve">Keep in mind that the results of this study cannot prove causation, but merely suggest it or prove correlations.  This project can only make a contribution to the quota literature and cannot give any definitive answers.  </w:t>
      </w:r>
      <w:r w:rsidR="004D2F48">
        <w:rPr>
          <w:rFonts w:ascii="Times New Roman" w:hAnsi="Times New Roman" w:cs="Times New Roman"/>
          <w:sz w:val="24"/>
          <w:szCs w:val="24"/>
        </w:rPr>
        <w:t>If the goal of a government, society or individuals is to close the gender gap in women’s political attitudes</w:t>
      </w:r>
      <w:r>
        <w:rPr>
          <w:rFonts w:ascii="Times New Roman" w:hAnsi="Times New Roman" w:cs="Times New Roman"/>
          <w:sz w:val="24"/>
          <w:szCs w:val="24"/>
        </w:rPr>
        <w:t xml:space="preserve"> </w:t>
      </w:r>
      <w:r w:rsidR="004D2F48">
        <w:rPr>
          <w:rFonts w:ascii="Times New Roman" w:hAnsi="Times New Roman" w:cs="Times New Roman"/>
          <w:sz w:val="24"/>
          <w:szCs w:val="24"/>
        </w:rPr>
        <w:t xml:space="preserve">and behaviors, this study </w:t>
      </w:r>
      <w:r w:rsidR="00A534A5">
        <w:rPr>
          <w:rFonts w:ascii="Times New Roman" w:hAnsi="Times New Roman" w:cs="Times New Roman"/>
          <w:sz w:val="24"/>
          <w:szCs w:val="24"/>
        </w:rPr>
        <w:t>will assist in the assessment of the best way to accomplish this.  If societies with quotas show a decrease in the gender gap in political attitudes and behaviors, all other things being equal, then this adds to a body of evidence that</w:t>
      </w:r>
      <w:r w:rsidR="00755406">
        <w:rPr>
          <w:rFonts w:ascii="Times New Roman" w:hAnsi="Times New Roman" w:cs="Times New Roman"/>
          <w:sz w:val="24"/>
          <w:szCs w:val="24"/>
        </w:rPr>
        <w:t xml:space="preserve"> suggests that</w:t>
      </w:r>
      <w:r w:rsidR="00A534A5">
        <w:rPr>
          <w:rFonts w:ascii="Times New Roman" w:hAnsi="Times New Roman" w:cs="Times New Roman"/>
          <w:sz w:val="24"/>
          <w:szCs w:val="24"/>
        </w:rPr>
        <w:t xml:space="preserve"> quotas are an effective policy.  If not, this adds to the body of evidence suggesting that the best way to increase women’s political attitudes and behaviors is perhaps by improving economic conditions and increasing democratic standards for everybody.  </w:t>
      </w:r>
    </w:p>
    <w:p w:rsidR="00361A3F" w:rsidRPr="00361A3F" w:rsidRDefault="00361A3F" w:rsidP="00361A3F">
      <w:pPr>
        <w:spacing w:line="480" w:lineRule="auto"/>
        <w:contextualSpacing/>
        <w:rPr>
          <w:rFonts w:ascii="Times New Roman" w:hAnsi="Times New Roman" w:cs="Times New Roman"/>
          <w:b/>
          <w:sz w:val="24"/>
          <w:szCs w:val="24"/>
        </w:rPr>
      </w:pPr>
    </w:p>
    <w:p w:rsidR="000C3CC1" w:rsidRDefault="00BB248D" w:rsidP="00F82123">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br w:type="page"/>
      </w:r>
    </w:p>
    <w:p w:rsidR="00B73A6E" w:rsidRDefault="00755406" w:rsidP="000C3CC1">
      <w:pPr>
        <w:spacing w:line="480" w:lineRule="auto"/>
        <w:ind w:left="720" w:hanging="720"/>
        <w:contextualSpacing/>
        <w:jc w:val="center"/>
        <w:rPr>
          <w:rFonts w:ascii="Times New Roman" w:hAnsi="Times New Roman" w:cs="Times New Roman"/>
          <w:b/>
          <w:sz w:val="24"/>
          <w:szCs w:val="24"/>
        </w:rPr>
      </w:pPr>
      <w:r>
        <w:rPr>
          <w:rFonts w:ascii="Times New Roman" w:hAnsi="Times New Roman" w:cs="Times New Roman"/>
          <w:b/>
          <w:sz w:val="24"/>
          <w:szCs w:val="24"/>
        </w:rPr>
        <w:t xml:space="preserve">Appendix </w:t>
      </w:r>
    </w:p>
    <w:p w:rsidR="000C3CC1" w:rsidRDefault="000C3CC1" w:rsidP="000C3CC1">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following is a list of the countries</w:t>
      </w:r>
      <w:r w:rsidR="008C4738">
        <w:rPr>
          <w:rFonts w:ascii="Times New Roman" w:hAnsi="Times New Roman" w:cs="Times New Roman"/>
          <w:sz w:val="24"/>
          <w:szCs w:val="24"/>
        </w:rPr>
        <w:t>, the years the survey was taken, and the s</w:t>
      </w:r>
      <w:r>
        <w:rPr>
          <w:rFonts w:ascii="Times New Roman" w:hAnsi="Times New Roman" w:cs="Times New Roman"/>
          <w:sz w:val="24"/>
          <w:szCs w:val="24"/>
        </w:rPr>
        <w:t>urvey questions for each dependent variable for each round of the survey.  Each dependent variable was converted from an ordinal to an interval level variable by aggregating the male and female means from each country.  Then, the male mean was subtracted from the female mean, and divided by the range of the responses in order to produce uniformity across dependent variables, to produce the gender gap.  If there is more than one question, they were averaged to obtain a more comprehensive measure of the variable.  The data entered for every variable is taken from the year corresponding to the year the survey was taken in every country.</w:t>
      </w:r>
      <w:r w:rsidR="00452CC7">
        <w:rPr>
          <w:rFonts w:ascii="Times New Roman" w:hAnsi="Times New Roman" w:cs="Times New Roman"/>
          <w:sz w:val="24"/>
          <w:szCs w:val="24"/>
        </w:rPr>
        <w:t xml:space="preserve">  All responses that were “don’t know” (9), “missing” (-1), or where the respondent “refused to answer” (998) were excluded from the sample.  </w:t>
      </w:r>
    </w:p>
    <w:p w:rsidR="000C3CC1" w:rsidRDefault="000C3CC1" w:rsidP="000C3CC1">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Round 4 (2008-9)</w:t>
      </w:r>
    </w:p>
    <w:p w:rsidR="000C3CC1" w:rsidRPr="000C3CC1" w:rsidRDefault="000C3CC1" w:rsidP="000C3CC1">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i/>
          <w:sz w:val="24"/>
          <w:szCs w:val="24"/>
        </w:rPr>
        <w:t>Cases.</w:t>
      </w:r>
      <w:proofErr w:type="gramEnd"/>
      <w:r>
        <w:rPr>
          <w:rFonts w:ascii="Times New Roman" w:hAnsi="Times New Roman" w:cs="Times New Roman"/>
          <w:i/>
          <w:sz w:val="24"/>
          <w:szCs w:val="24"/>
        </w:rPr>
        <w:t xml:space="preserve">  </w:t>
      </w:r>
      <w:r w:rsidR="002A4C6F">
        <w:rPr>
          <w:rFonts w:ascii="Times New Roman" w:hAnsi="Times New Roman" w:cs="Times New Roman"/>
          <w:sz w:val="24"/>
          <w:szCs w:val="24"/>
        </w:rPr>
        <w:t>Benin (2008), Botswana (2008),</w:t>
      </w:r>
      <w:r w:rsidR="002A4C6F" w:rsidRPr="002A4C6F">
        <w:rPr>
          <w:rFonts w:ascii="Times New Roman" w:hAnsi="Times New Roman" w:cs="Times New Roman"/>
          <w:sz w:val="24"/>
          <w:szCs w:val="24"/>
        </w:rPr>
        <w:t xml:space="preserve"> Burkina Faso</w:t>
      </w:r>
      <w:r w:rsidR="002A4C6F">
        <w:rPr>
          <w:rFonts w:ascii="Times New Roman" w:hAnsi="Times New Roman" w:cs="Times New Roman"/>
          <w:sz w:val="24"/>
          <w:szCs w:val="24"/>
        </w:rPr>
        <w:t xml:space="preserve"> (2008), </w:t>
      </w:r>
      <w:r w:rsidR="002A4C6F" w:rsidRPr="002A4C6F">
        <w:rPr>
          <w:rFonts w:ascii="Times New Roman" w:hAnsi="Times New Roman" w:cs="Times New Roman"/>
          <w:sz w:val="24"/>
          <w:szCs w:val="24"/>
        </w:rPr>
        <w:t>Cape Verde</w:t>
      </w:r>
      <w:r w:rsidR="002A4C6F">
        <w:rPr>
          <w:rFonts w:ascii="Times New Roman" w:hAnsi="Times New Roman" w:cs="Times New Roman"/>
          <w:sz w:val="24"/>
          <w:szCs w:val="24"/>
        </w:rPr>
        <w:t xml:space="preserve"> (2008), </w:t>
      </w:r>
      <w:r w:rsidR="002A4C6F" w:rsidRPr="002A4C6F">
        <w:rPr>
          <w:rFonts w:ascii="Times New Roman" w:hAnsi="Times New Roman" w:cs="Times New Roman"/>
          <w:sz w:val="24"/>
          <w:szCs w:val="24"/>
        </w:rPr>
        <w:t>Ghana</w:t>
      </w:r>
      <w:r w:rsidR="002A4C6F">
        <w:rPr>
          <w:rFonts w:ascii="Times New Roman" w:hAnsi="Times New Roman" w:cs="Times New Roman"/>
          <w:sz w:val="24"/>
          <w:szCs w:val="24"/>
        </w:rPr>
        <w:t xml:space="preserve"> (2008), Kenya (2008), Lesotho (2008), </w:t>
      </w:r>
      <w:r w:rsidR="002A4C6F" w:rsidRPr="002A4C6F">
        <w:rPr>
          <w:rFonts w:ascii="Times New Roman" w:hAnsi="Times New Roman" w:cs="Times New Roman"/>
          <w:sz w:val="24"/>
          <w:szCs w:val="24"/>
        </w:rPr>
        <w:t>Liberia</w:t>
      </w:r>
      <w:r w:rsidR="002A4C6F">
        <w:rPr>
          <w:rFonts w:ascii="Times New Roman" w:hAnsi="Times New Roman" w:cs="Times New Roman"/>
          <w:sz w:val="24"/>
          <w:szCs w:val="24"/>
        </w:rPr>
        <w:t xml:space="preserve"> (2008), </w:t>
      </w:r>
      <w:r w:rsidR="002A4C6F" w:rsidRPr="002A4C6F">
        <w:rPr>
          <w:rFonts w:ascii="Times New Roman" w:hAnsi="Times New Roman" w:cs="Times New Roman"/>
          <w:sz w:val="24"/>
          <w:szCs w:val="24"/>
        </w:rPr>
        <w:t>Madagascar</w:t>
      </w:r>
      <w:r w:rsidR="002A4C6F">
        <w:rPr>
          <w:rFonts w:ascii="Times New Roman" w:hAnsi="Times New Roman" w:cs="Times New Roman"/>
          <w:sz w:val="24"/>
          <w:szCs w:val="24"/>
        </w:rPr>
        <w:t xml:space="preserve"> (2008)</w:t>
      </w:r>
      <w:r w:rsidR="002A4C6F" w:rsidRPr="002A4C6F">
        <w:rPr>
          <w:rFonts w:ascii="Times New Roman" w:hAnsi="Times New Roman" w:cs="Times New Roman"/>
          <w:sz w:val="24"/>
          <w:szCs w:val="24"/>
        </w:rPr>
        <w:t>, Malawi</w:t>
      </w:r>
      <w:r w:rsidR="002A4C6F">
        <w:rPr>
          <w:rFonts w:ascii="Times New Roman" w:hAnsi="Times New Roman" w:cs="Times New Roman"/>
          <w:sz w:val="24"/>
          <w:szCs w:val="24"/>
        </w:rPr>
        <w:t xml:space="preserve"> (2008)</w:t>
      </w:r>
      <w:r w:rsidR="002A4C6F" w:rsidRPr="002A4C6F">
        <w:rPr>
          <w:rFonts w:ascii="Times New Roman" w:hAnsi="Times New Roman" w:cs="Times New Roman"/>
          <w:sz w:val="24"/>
          <w:szCs w:val="24"/>
        </w:rPr>
        <w:t xml:space="preserve">, </w:t>
      </w:r>
      <w:r w:rsidR="002A4C6F">
        <w:rPr>
          <w:rFonts w:ascii="Times New Roman" w:hAnsi="Times New Roman" w:cs="Times New Roman"/>
          <w:sz w:val="24"/>
          <w:szCs w:val="24"/>
        </w:rPr>
        <w:t>Mali (2008),</w:t>
      </w:r>
      <w:r w:rsidR="002A4C6F" w:rsidRPr="002A4C6F">
        <w:rPr>
          <w:rFonts w:ascii="Times New Roman" w:hAnsi="Times New Roman" w:cs="Times New Roman"/>
          <w:sz w:val="24"/>
          <w:szCs w:val="24"/>
        </w:rPr>
        <w:t xml:space="preserve"> </w:t>
      </w:r>
      <w:r w:rsidR="002A4C6F">
        <w:rPr>
          <w:rFonts w:ascii="Times New Roman" w:hAnsi="Times New Roman" w:cs="Times New Roman"/>
          <w:sz w:val="24"/>
          <w:szCs w:val="24"/>
        </w:rPr>
        <w:t>Mauritius (2008), Mozambique (2008)</w:t>
      </w:r>
      <w:r w:rsidR="00D928BD">
        <w:rPr>
          <w:rFonts w:ascii="Times New Roman" w:hAnsi="Times New Roman" w:cs="Times New Roman"/>
          <w:sz w:val="24"/>
          <w:szCs w:val="24"/>
        </w:rPr>
        <w:t xml:space="preserve">, Namibia (2008), </w:t>
      </w:r>
      <w:r w:rsidR="002A4C6F" w:rsidRPr="002A4C6F">
        <w:rPr>
          <w:rFonts w:ascii="Times New Roman" w:hAnsi="Times New Roman" w:cs="Times New Roman"/>
          <w:sz w:val="24"/>
          <w:szCs w:val="24"/>
        </w:rPr>
        <w:t>Nigeria</w:t>
      </w:r>
      <w:r w:rsidR="002A4C6F">
        <w:rPr>
          <w:rFonts w:ascii="Times New Roman" w:hAnsi="Times New Roman" w:cs="Times New Roman"/>
          <w:sz w:val="24"/>
          <w:szCs w:val="24"/>
        </w:rPr>
        <w:t xml:space="preserve"> (2008)</w:t>
      </w:r>
      <w:r w:rsidR="002A4C6F" w:rsidRPr="002A4C6F">
        <w:rPr>
          <w:rFonts w:ascii="Times New Roman" w:hAnsi="Times New Roman" w:cs="Times New Roman"/>
          <w:sz w:val="24"/>
          <w:szCs w:val="24"/>
        </w:rPr>
        <w:t>, Senegal</w:t>
      </w:r>
      <w:r w:rsidR="002A4C6F">
        <w:rPr>
          <w:rFonts w:ascii="Times New Roman" w:hAnsi="Times New Roman" w:cs="Times New Roman"/>
          <w:sz w:val="24"/>
          <w:szCs w:val="24"/>
        </w:rPr>
        <w:t xml:space="preserve"> (2008)</w:t>
      </w:r>
      <w:r w:rsidR="002A4C6F" w:rsidRPr="002A4C6F">
        <w:rPr>
          <w:rFonts w:ascii="Times New Roman" w:hAnsi="Times New Roman" w:cs="Times New Roman"/>
          <w:sz w:val="24"/>
          <w:szCs w:val="24"/>
        </w:rPr>
        <w:t xml:space="preserve">, </w:t>
      </w:r>
      <w:r w:rsidR="002A4C6F">
        <w:rPr>
          <w:rFonts w:ascii="Times New Roman" w:hAnsi="Times New Roman" w:cs="Times New Roman"/>
          <w:sz w:val="24"/>
          <w:szCs w:val="24"/>
        </w:rPr>
        <w:t>South Africa (2008), Tanzania (2008), and Uganda (2008), Zambia (2009), and Zimbabwe (2009)</w:t>
      </w:r>
      <w:r w:rsidR="00D74BD1">
        <w:rPr>
          <w:rFonts w:ascii="Times New Roman" w:hAnsi="Times New Roman" w:cs="Times New Roman"/>
          <w:sz w:val="24"/>
          <w:szCs w:val="24"/>
        </w:rPr>
        <w:t xml:space="preserve"> (</w:t>
      </w:r>
      <w:proofErr w:type="spellStart"/>
      <w:r w:rsidR="00D74BD1">
        <w:rPr>
          <w:rFonts w:ascii="Times New Roman" w:hAnsi="Times New Roman" w:cs="Times New Roman"/>
          <w:sz w:val="24"/>
          <w:szCs w:val="24"/>
        </w:rPr>
        <w:t>Afrobarometer</w:t>
      </w:r>
      <w:proofErr w:type="spellEnd"/>
      <w:r w:rsidR="002763FD">
        <w:rPr>
          <w:rFonts w:ascii="Times New Roman" w:hAnsi="Times New Roman" w:cs="Times New Roman"/>
          <w:sz w:val="24"/>
          <w:szCs w:val="24"/>
        </w:rPr>
        <w:t>, “Countries and Rounds”</w:t>
      </w:r>
      <w:r w:rsidR="00D74BD1">
        <w:rPr>
          <w:rFonts w:ascii="Times New Roman" w:hAnsi="Times New Roman" w:cs="Times New Roman"/>
          <w:sz w:val="24"/>
          <w:szCs w:val="24"/>
        </w:rPr>
        <w:t>)</w:t>
      </w:r>
      <w:r w:rsidR="002A4C6F">
        <w:rPr>
          <w:rFonts w:ascii="Times New Roman" w:hAnsi="Times New Roman" w:cs="Times New Roman"/>
          <w:sz w:val="24"/>
          <w:szCs w:val="24"/>
        </w:rPr>
        <w:t>.</w:t>
      </w:r>
    </w:p>
    <w:p w:rsidR="000C3CC1" w:rsidRDefault="000C3CC1" w:rsidP="000C3CC1">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i/>
          <w:sz w:val="24"/>
          <w:szCs w:val="24"/>
        </w:rPr>
        <w:t>Political Interest</w:t>
      </w:r>
      <w:r w:rsidR="008C473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8C4738">
        <w:rPr>
          <w:rFonts w:ascii="Times New Roman" w:hAnsi="Times New Roman" w:cs="Times New Roman"/>
          <w:sz w:val="24"/>
          <w:szCs w:val="24"/>
        </w:rPr>
        <w:t xml:space="preserve"> </w:t>
      </w:r>
      <w:r>
        <w:rPr>
          <w:rFonts w:ascii="Times New Roman" w:hAnsi="Times New Roman" w:cs="Times New Roman"/>
          <w:sz w:val="24"/>
          <w:szCs w:val="24"/>
        </w:rPr>
        <w:t>“How interested would you say you are in public affairs</w:t>
      </w:r>
      <w:r w:rsidR="008C4738">
        <w:rPr>
          <w:rFonts w:ascii="Times New Roman" w:hAnsi="Times New Roman" w:cs="Times New Roman"/>
          <w:sz w:val="24"/>
          <w:szCs w:val="24"/>
        </w:rPr>
        <w:t xml:space="preserve">?”: </w:t>
      </w:r>
      <w:r>
        <w:rPr>
          <w:rFonts w:ascii="Times New Roman" w:hAnsi="Times New Roman" w:cs="Times New Roman"/>
          <w:sz w:val="24"/>
          <w:szCs w:val="24"/>
        </w:rPr>
        <w:t>“not at all interested” (0), “not very interested” (1),</w:t>
      </w:r>
      <w:r w:rsidR="008C4738">
        <w:rPr>
          <w:rFonts w:ascii="Times New Roman" w:hAnsi="Times New Roman" w:cs="Times New Roman"/>
          <w:sz w:val="24"/>
          <w:szCs w:val="24"/>
        </w:rPr>
        <w:t xml:space="preserve"> “somewhat interested” (2), </w:t>
      </w:r>
      <w:r>
        <w:rPr>
          <w:rFonts w:ascii="Times New Roman" w:hAnsi="Times New Roman" w:cs="Times New Roman"/>
          <w:sz w:val="24"/>
          <w:szCs w:val="24"/>
        </w:rPr>
        <w:t>“very interested” (3)</w:t>
      </w:r>
      <w:r w:rsidR="008C4738">
        <w:rPr>
          <w:rFonts w:ascii="Times New Roman" w:hAnsi="Times New Roman" w:cs="Times New Roman"/>
          <w:sz w:val="24"/>
          <w:szCs w:val="24"/>
        </w:rPr>
        <w:t xml:space="preserve"> (Carter 2010, 12)</w:t>
      </w:r>
      <w:r>
        <w:rPr>
          <w:rFonts w:ascii="Times New Roman" w:hAnsi="Times New Roman" w:cs="Times New Roman"/>
          <w:sz w:val="24"/>
          <w:szCs w:val="24"/>
        </w:rPr>
        <w:t xml:space="preserve">.  </w:t>
      </w:r>
    </w:p>
    <w:p w:rsidR="000C3CC1" w:rsidRPr="00DB7FC9" w:rsidRDefault="000C3CC1" w:rsidP="000C3CC1">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i/>
          <w:sz w:val="24"/>
          <w:szCs w:val="24"/>
        </w:rPr>
        <w:t>Political Knowledge.</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“Can you tell me the name of: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member of parliament?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country’s minister of finance</w:t>
      </w:r>
      <w:r w:rsidR="00D74BD1">
        <w:rPr>
          <w:rFonts w:ascii="Times New Roman" w:hAnsi="Times New Roman" w:cs="Times New Roman"/>
          <w:sz w:val="24"/>
          <w:szCs w:val="24"/>
        </w:rPr>
        <w:t xml:space="preserve"> (10)?”: </w:t>
      </w:r>
      <w:r>
        <w:rPr>
          <w:rFonts w:ascii="Times New Roman" w:hAnsi="Times New Roman" w:cs="Times New Roman"/>
          <w:sz w:val="24"/>
          <w:szCs w:val="24"/>
        </w:rPr>
        <w:t>“know</w:t>
      </w:r>
      <w:r w:rsidR="00D74BD1">
        <w:rPr>
          <w:rFonts w:ascii="Times New Roman" w:hAnsi="Times New Roman" w:cs="Times New Roman"/>
          <w:sz w:val="24"/>
          <w:szCs w:val="24"/>
        </w:rPr>
        <w:t xml:space="preserve"> but not remember” (1), </w:t>
      </w:r>
      <w:r>
        <w:rPr>
          <w:rFonts w:ascii="Times New Roman" w:hAnsi="Times New Roman" w:cs="Times New Roman"/>
          <w:sz w:val="24"/>
          <w:szCs w:val="24"/>
        </w:rPr>
        <w:t>“in</w:t>
      </w:r>
      <w:r w:rsidR="00D74BD1">
        <w:rPr>
          <w:rFonts w:ascii="Times New Roman" w:hAnsi="Times New Roman" w:cs="Times New Roman"/>
          <w:sz w:val="24"/>
          <w:szCs w:val="24"/>
        </w:rPr>
        <w:t xml:space="preserve">correct guess” (2), </w:t>
      </w:r>
      <w:r>
        <w:rPr>
          <w:rFonts w:ascii="Times New Roman" w:hAnsi="Times New Roman" w:cs="Times New Roman"/>
          <w:sz w:val="24"/>
          <w:szCs w:val="24"/>
        </w:rPr>
        <w:t>“correct name” (3)</w:t>
      </w:r>
      <w:r w:rsidR="00D74BD1">
        <w:rPr>
          <w:rFonts w:ascii="Times New Roman" w:hAnsi="Times New Roman" w:cs="Times New Roman"/>
          <w:sz w:val="24"/>
          <w:szCs w:val="24"/>
        </w:rPr>
        <w:t xml:space="preserve"> (Carter 2010,</w:t>
      </w:r>
      <w:r w:rsidR="00A86D3C">
        <w:rPr>
          <w:rFonts w:ascii="Times New Roman" w:hAnsi="Times New Roman" w:cs="Times New Roman"/>
          <w:sz w:val="24"/>
          <w:szCs w:val="24"/>
        </w:rPr>
        <w:t xml:space="preserve"> 21-22)</w:t>
      </w:r>
      <w:r>
        <w:rPr>
          <w:rFonts w:ascii="Times New Roman" w:hAnsi="Times New Roman" w:cs="Times New Roman"/>
          <w:sz w:val="24"/>
          <w:szCs w:val="24"/>
        </w:rPr>
        <w:t>.</w:t>
      </w:r>
      <w:r w:rsidR="00A86D3C">
        <w:rPr>
          <w:rFonts w:ascii="Times New Roman" w:hAnsi="Times New Roman" w:cs="Times New Roman"/>
          <w:sz w:val="24"/>
          <w:szCs w:val="24"/>
        </w:rPr>
        <w:t xml:space="preserve">  In this case “don’t know” (9) was recoded as 0 which made the range 3 instead of two.</w:t>
      </w:r>
    </w:p>
    <w:p w:rsidR="000C3CC1" w:rsidRDefault="000C3CC1" w:rsidP="000C3CC1">
      <w:pPr>
        <w:spacing w:line="480" w:lineRule="auto"/>
        <w:ind w:firstLine="720"/>
        <w:contextualSpacing/>
        <w:rPr>
          <w:rFonts w:ascii="Times New Roman" w:hAnsi="Times New Roman" w:cs="Times New Roman"/>
          <w:sz w:val="24"/>
          <w:szCs w:val="24"/>
        </w:rPr>
      </w:pPr>
      <w:proofErr w:type="gramStart"/>
      <w:r>
        <w:rPr>
          <w:rFonts w:ascii="Times New Roman" w:hAnsi="Times New Roman" w:cs="Times New Roman"/>
          <w:i/>
          <w:sz w:val="24"/>
          <w:szCs w:val="24"/>
        </w:rPr>
        <w:t>Political Efficacy.</w:t>
      </w:r>
      <w:proofErr w:type="gramEnd"/>
      <w:r>
        <w:rPr>
          <w:rFonts w:ascii="Times New Roman" w:hAnsi="Times New Roman" w:cs="Times New Roman"/>
          <w:i/>
          <w:sz w:val="24"/>
          <w:szCs w:val="24"/>
        </w:rPr>
        <w:t xml:space="preserve">  </w:t>
      </w:r>
      <w:r>
        <w:rPr>
          <w:rFonts w:ascii="Times New Roman" w:hAnsi="Times New Roman" w:cs="Times New Roman"/>
          <w:sz w:val="24"/>
          <w:szCs w:val="24"/>
        </w:rPr>
        <w:t>“In your opinion, how likely is it that you could get together with others and make: your elected local government councilor listen to your concerns about matters of importance to the community? your member of parliament listen to your concerns about matters of importance to the community</w:t>
      </w:r>
      <w:r w:rsidR="00A86D3C">
        <w:rPr>
          <w:rFonts w:ascii="Times New Roman" w:hAnsi="Times New Roman" w:cs="Times New Roman"/>
          <w:sz w:val="24"/>
          <w:szCs w:val="24"/>
        </w:rPr>
        <w:t>?:</w:t>
      </w:r>
      <w:r>
        <w:rPr>
          <w:rFonts w:ascii="Times New Roman" w:hAnsi="Times New Roman" w:cs="Times New Roman"/>
          <w:sz w:val="24"/>
          <w:szCs w:val="24"/>
        </w:rPr>
        <w:t xml:space="preserve"> “not likely at all” (0), “not very likely”</w:t>
      </w:r>
      <w:r w:rsidR="00A86D3C">
        <w:rPr>
          <w:rFonts w:ascii="Times New Roman" w:hAnsi="Times New Roman" w:cs="Times New Roman"/>
          <w:sz w:val="24"/>
          <w:szCs w:val="24"/>
        </w:rPr>
        <w:t xml:space="preserve"> (1), “somewhat likely” (2),</w:t>
      </w:r>
      <w:r>
        <w:rPr>
          <w:rFonts w:ascii="Times New Roman" w:hAnsi="Times New Roman" w:cs="Times New Roman"/>
          <w:sz w:val="24"/>
          <w:szCs w:val="24"/>
        </w:rPr>
        <w:t xml:space="preserve"> “very likely” (3)</w:t>
      </w:r>
      <w:r w:rsidR="00A86D3C">
        <w:rPr>
          <w:rFonts w:ascii="Times New Roman" w:hAnsi="Times New Roman" w:cs="Times New Roman"/>
          <w:sz w:val="24"/>
          <w:szCs w:val="24"/>
        </w:rPr>
        <w:t xml:space="preserve"> (Carter 2010, 15)</w:t>
      </w:r>
      <w:r>
        <w:rPr>
          <w:rFonts w:ascii="Times New Roman" w:hAnsi="Times New Roman" w:cs="Times New Roman"/>
          <w:sz w:val="24"/>
          <w:szCs w:val="24"/>
        </w:rPr>
        <w:t>.</w:t>
      </w:r>
      <w:r w:rsidR="00A86D3C">
        <w:rPr>
          <w:rFonts w:ascii="Times New Roman" w:hAnsi="Times New Roman" w:cs="Times New Roman"/>
          <w:sz w:val="24"/>
          <w:szCs w:val="24"/>
        </w:rPr>
        <w:t xml:space="preserve">  </w:t>
      </w:r>
      <w:r>
        <w:rPr>
          <w:rFonts w:ascii="Times New Roman" w:hAnsi="Times New Roman" w:cs="Times New Roman"/>
          <w:sz w:val="24"/>
          <w:szCs w:val="24"/>
        </w:rPr>
        <w:t>“How much of the time do you think the following try their best to listen to what people like you have to say?: members of parliament and elected local government counc</w:t>
      </w:r>
      <w:r w:rsidR="00A86D3C">
        <w:rPr>
          <w:rFonts w:ascii="Times New Roman" w:hAnsi="Times New Roman" w:cs="Times New Roman"/>
          <w:sz w:val="24"/>
          <w:szCs w:val="24"/>
        </w:rPr>
        <w:t xml:space="preserve">ilors (13)?”: </w:t>
      </w:r>
      <w:r>
        <w:rPr>
          <w:rFonts w:ascii="Times New Roman" w:hAnsi="Times New Roman" w:cs="Times New Roman"/>
          <w:sz w:val="24"/>
          <w:szCs w:val="24"/>
        </w:rPr>
        <w:t>“never” (0), “only sometimes” (1), “often” (2), and “always” (3)</w:t>
      </w:r>
      <w:r w:rsidR="00A86D3C">
        <w:rPr>
          <w:rFonts w:ascii="Times New Roman" w:hAnsi="Times New Roman" w:cs="Times New Roman"/>
          <w:sz w:val="24"/>
          <w:szCs w:val="24"/>
        </w:rPr>
        <w:t xml:space="preserve"> (Carter 2010, </w:t>
      </w:r>
      <w:r w:rsidR="00452CC7">
        <w:rPr>
          <w:rFonts w:ascii="Times New Roman" w:hAnsi="Times New Roman" w:cs="Times New Roman"/>
          <w:sz w:val="24"/>
          <w:szCs w:val="24"/>
        </w:rPr>
        <w:t>28-29</w:t>
      </w:r>
      <w:r w:rsidR="00A86D3C">
        <w:rPr>
          <w:rFonts w:ascii="Times New Roman" w:hAnsi="Times New Roman" w:cs="Times New Roman"/>
          <w:sz w:val="24"/>
          <w:szCs w:val="24"/>
        </w:rPr>
        <w:t>)</w:t>
      </w:r>
      <w:r>
        <w:rPr>
          <w:rFonts w:ascii="Times New Roman" w:hAnsi="Times New Roman" w:cs="Times New Roman"/>
          <w:sz w:val="24"/>
          <w:szCs w:val="24"/>
        </w:rPr>
        <w:t>.</w:t>
      </w:r>
    </w:p>
    <w:p w:rsidR="000C3CC1" w:rsidRPr="00DB7FC9" w:rsidRDefault="000C3CC1" w:rsidP="000C3CC1">
      <w:pPr>
        <w:spacing w:line="480" w:lineRule="auto"/>
        <w:ind w:firstLine="720"/>
        <w:contextualSpacing/>
        <w:rPr>
          <w:rFonts w:ascii="Times New Roman" w:hAnsi="Times New Roman" w:cs="Times New Roman"/>
          <w:sz w:val="24"/>
          <w:szCs w:val="24"/>
        </w:rPr>
      </w:pPr>
      <w:proofErr w:type="gramStart"/>
      <w:r>
        <w:rPr>
          <w:rFonts w:ascii="Times New Roman" w:hAnsi="Times New Roman" w:cs="Times New Roman"/>
          <w:i/>
          <w:sz w:val="24"/>
          <w:szCs w:val="24"/>
        </w:rPr>
        <w:t>Political Trust</w:t>
      </w:r>
      <w:r w:rsidR="00452CC7">
        <w:rPr>
          <w:rFonts w:ascii="Times New Roman" w:hAnsi="Times New Roman" w:cs="Times New Roman"/>
          <w:sz w:val="24"/>
          <w:szCs w:val="24"/>
        </w:rPr>
        <w:t>.</w:t>
      </w:r>
      <w:proofErr w:type="gramEnd"/>
      <w:r w:rsidR="00452CC7">
        <w:rPr>
          <w:rFonts w:ascii="Times New Roman" w:hAnsi="Times New Roman" w:cs="Times New Roman"/>
          <w:sz w:val="24"/>
          <w:szCs w:val="24"/>
        </w:rPr>
        <w:t xml:space="preserve">  </w:t>
      </w:r>
      <w:r>
        <w:rPr>
          <w:rFonts w:ascii="Times New Roman" w:hAnsi="Times New Roman" w:cs="Times New Roman"/>
          <w:sz w:val="24"/>
          <w:szCs w:val="24"/>
        </w:rPr>
        <w:t>“How much do you trust each of the following, or haven’t you heard enough about them to say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 president, parliament, and your electe</w:t>
      </w:r>
      <w:r w:rsidR="00452CC7">
        <w:rPr>
          <w:rFonts w:ascii="Times New Roman" w:hAnsi="Times New Roman" w:cs="Times New Roman"/>
          <w:sz w:val="24"/>
          <w:szCs w:val="24"/>
        </w:rPr>
        <w:t xml:space="preserve">d local government councilor?”: </w:t>
      </w:r>
      <w:r>
        <w:rPr>
          <w:rFonts w:ascii="Times New Roman" w:hAnsi="Times New Roman" w:cs="Times New Roman"/>
          <w:sz w:val="24"/>
          <w:szCs w:val="24"/>
        </w:rPr>
        <w:t>“not at all” (0), “just a l</w:t>
      </w:r>
      <w:r w:rsidR="00452CC7">
        <w:rPr>
          <w:rFonts w:ascii="Times New Roman" w:hAnsi="Times New Roman" w:cs="Times New Roman"/>
          <w:sz w:val="24"/>
          <w:szCs w:val="24"/>
        </w:rPr>
        <w:t xml:space="preserve">ittle” (1), “somewhat” (2), </w:t>
      </w:r>
      <w:r>
        <w:rPr>
          <w:rFonts w:ascii="Times New Roman" w:hAnsi="Times New Roman" w:cs="Times New Roman"/>
          <w:sz w:val="24"/>
          <w:szCs w:val="24"/>
        </w:rPr>
        <w:t>“a lot” (3)</w:t>
      </w:r>
      <w:r w:rsidR="00452CC7">
        <w:rPr>
          <w:rFonts w:ascii="Times New Roman" w:hAnsi="Times New Roman" w:cs="Times New Roman"/>
          <w:sz w:val="24"/>
          <w:szCs w:val="24"/>
        </w:rPr>
        <w:t xml:space="preserve"> (Carter 2010, 25-26)</w:t>
      </w:r>
      <w:r>
        <w:rPr>
          <w:rFonts w:ascii="Times New Roman" w:hAnsi="Times New Roman" w:cs="Times New Roman"/>
          <w:sz w:val="24"/>
          <w:szCs w:val="24"/>
        </w:rPr>
        <w:t>.</w:t>
      </w:r>
    </w:p>
    <w:p w:rsidR="000C3CC1" w:rsidRPr="001A20EC" w:rsidRDefault="000C3CC1" w:rsidP="000C3CC1">
      <w:pPr>
        <w:spacing w:line="480" w:lineRule="auto"/>
        <w:ind w:firstLine="720"/>
        <w:contextualSpacing/>
        <w:rPr>
          <w:rFonts w:ascii="Times New Roman" w:hAnsi="Times New Roman" w:cs="Times New Roman"/>
          <w:sz w:val="24"/>
          <w:szCs w:val="24"/>
        </w:rPr>
      </w:pPr>
      <w:proofErr w:type="gramStart"/>
      <w:r>
        <w:rPr>
          <w:rFonts w:ascii="Times New Roman" w:hAnsi="Times New Roman" w:cs="Times New Roman"/>
          <w:i/>
          <w:sz w:val="24"/>
          <w:szCs w:val="24"/>
        </w:rPr>
        <w:t>Civil Society</w:t>
      </w:r>
      <w:r w:rsidR="00D74BD1">
        <w:rPr>
          <w:rFonts w:ascii="Times New Roman" w:hAnsi="Times New Roman" w:cs="Times New Roman"/>
          <w:sz w:val="24"/>
          <w:szCs w:val="24"/>
        </w:rPr>
        <w:t>.</w:t>
      </w:r>
      <w:proofErr w:type="gramEnd"/>
      <w:r w:rsidR="00D74BD1">
        <w:rPr>
          <w:rFonts w:ascii="Times New Roman" w:hAnsi="Times New Roman" w:cs="Times New Roman"/>
          <w:sz w:val="24"/>
          <w:szCs w:val="24"/>
        </w:rPr>
        <w:t xml:space="preserve">  </w:t>
      </w:r>
      <w:r>
        <w:rPr>
          <w:rFonts w:ascii="Times New Roman" w:hAnsi="Times New Roman" w:cs="Times New Roman"/>
          <w:sz w:val="24"/>
          <w:szCs w:val="24"/>
        </w:rPr>
        <w:t>“Now I am going to read you a list of groups that people join or attend.  For each one could you tell me whether you are an official leader, an active member, or not a member: some other voluntary association or community groups</w:t>
      </w:r>
      <w:r w:rsidR="00D74BD1">
        <w:rPr>
          <w:rFonts w:ascii="Times New Roman" w:hAnsi="Times New Roman" w:cs="Times New Roman"/>
          <w:sz w:val="24"/>
          <w:szCs w:val="24"/>
        </w:rPr>
        <w:t>.”:</w:t>
      </w:r>
      <w:r>
        <w:rPr>
          <w:rFonts w:ascii="Times New Roman" w:hAnsi="Times New Roman" w:cs="Times New Roman"/>
          <w:sz w:val="24"/>
          <w:szCs w:val="24"/>
        </w:rPr>
        <w:t xml:space="preserve"> “not a member” (0),</w:t>
      </w:r>
      <w:r w:rsidRPr="00E5256C">
        <w:rPr>
          <w:rFonts w:ascii="Times New Roman" w:hAnsi="Times New Roman" w:cs="Times New Roman"/>
          <w:sz w:val="24"/>
          <w:szCs w:val="24"/>
        </w:rPr>
        <w:t xml:space="preserve"> </w:t>
      </w:r>
      <w:r>
        <w:rPr>
          <w:rFonts w:ascii="Times New Roman" w:hAnsi="Times New Roman" w:cs="Times New Roman"/>
          <w:sz w:val="24"/>
          <w:szCs w:val="24"/>
        </w:rPr>
        <w:t>“inactive membe</w:t>
      </w:r>
      <w:r w:rsidR="00D74BD1">
        <w:rPr>
          <w:rFonts w:ascii="Times New Roman" w:hAnsi="Times New Roman" w:cs="Times New Roman"/>
          <w:sz w:val="24"/>
          <w:szCs w:val="24"/>
        </w:rPr>
        <w:t xml:space="preserve">r” (1), “active member” (2), </w:t>
      </w:r>
      <w:r>
        <w:rPr>
          <w:rFonts w:ascii="Times New Roman" w:hAnsi="Times New Roman" w:cs="Times New Roman"/>
          <w:sz w:val="24"/>
          <w:szCs w:val="24"/>
        </w:rPr>
        <w:t>“official leader” (3)</w:t>
      </w:r>
      <w:r w:rsidR="00D74BD1">
        <w:rPr>
          <w:rFonts w:ascii="Times New Roman" w:hAnsi="Times New Roman" w:cs="Times New Roman"/>
          <w:sz w:val="24"/>
          <w:szCs w:val="24"/>
        </w:rPr>
        <w:t xml:space="preserve">.  </w:t>
      </w:r>
      <w:r>
        <w:rPr>
          <w:rFonts w:ascii="Times New Roman" w:hAnsi="Times New Roman" w:cs="Times New Roman"/>
          <w:sz w:val="24"/>
          <w:szCs w:val="24"/>
        </w:rPr>
        <w:t>“Here is a list of actions that people sometimes take as citizens.  For each of these, please tell me whether you, personally, have done any of these things during the past year.  If not, would you do this if you had the chance?: attended a community m</w:t>
      </w:r>
      <w:r w:rsidR="00D74BD1">
        <w:rPr>
          <w:rFonts w:ascii="Times New Roman" w:hAnsi="Times New Roman" w:cs="Times New Roman"/>
          <w:sz w:val="24"/>
          <w:szCs w:val="24"/>
        </w:rPr>
        <w:t xml:space="preserve">eeting”: </w:t>
      </w:r>
      <w:r>
        <w:rPr>
          <w:rFonts w:ascii="Times New Roman" w:hAnsi="Times New Roman" w:cs="Times New Roman"/>
          <w:sz w:val="24"/>
          <w:szCs w:val="24"/>
        </w:rPr>
        <w:t>“would never do this” (0), “would if I had the chance” (1), “once or twice” (2), “several times” (3), “often” (4)</w:t>
      </w:r>
      <w:r w:rsidR="00D74BD1">
        <w:rPr>
          <w:rFonts w:ascii="Times New Roman" w:hAnsi="Times New Roman" w:cs="Times New Roman"/>
          <w:sz w:val="24"/>
          <w:szCs w:val="24"/>
        </w:rPr>
        <w:t xml:space="preserve"> (Carter 2010, 14)</w:t>
      </w:r>
      <w:r>
        <w:rPr>
          <w:rFonts w:ascii="Times New Roman" w:hAnsi="Times New Roman" w:cs="Times New Roman"/>
          <w:sz w:val="24"/>
          <w:szCs w:val="24"/>
        </w:rPr>
        <w:t xml:space="preserve">.  </w:t>
      </w:r>
    </w:p>
    <w:p w:rsidR="000C3CC1" w:rsidRDefault="000C3CC1" w:rsidP="000C3CC1">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i/>
          <w:sz w:val="24"/>
          <w:szCs w:val="24"/>
        </w:rPr>
        <w:t>Political Discussion.</w:t>
      </w:r>
      <w:proofErr w:type="gramEnd"/>
      <w:r>
        <w:rPr>
          <w:rFonts w:ascii="Times New Roman" w:hAnsi="Times New Roman" w:cs="Times New Roman"/>
          <w:i/>
          <w:sz w:val="24"/>
          <w:szCs w:val="24"/>
        </w:rPr>
        <w:t xml:space="preserve">  </w:t>
      </w:r>
      <w:r>
        <w:rPr>
          <w:rFonts w:ascii="Times New Roman" w:hAnsi="Times New Roman" w:cs="Times New Roman"/>
          <w:sz w:val="24"/>
          <w:szCs w:val="24"/>
        </w:rPr>
        <w:t>“When you get together with your friends and family, would you say you discuss political matters (5)</w:t>
      </w:r>
      <w:r w:rsidR="00D74BD1">
        <w:rPr>
          <w:rFonts w:ascii="Times New Roman" w:hAnsi="Times New Roman" w:cs="Times New Roman"/>
          <w:sz w:val="24"/>
          <w:szCs w:val="24"/>
        </w:rPr>
        <w:t xml:space="preserve">?”; </w:t>
      </w:r>
      <w:r>
        <w:rPr>
          <w:rFonts w:ascii="Times New Roman" w:hAnsi="Times New Roman" w:cs="Times New Roman"/>
          <w:sz w:val="24"/>
          <w:szCs w:val="24"/>
        </w:rPr>
        <w:t>“never” (0), “occasionally” (1), and “frequently” (2)</w:t>
      </w:r>
      <w:r w:rsidR="00D74BD1">
        <w:rPr>
          <w:rFonts w:ascii="Times New Roman" w:hAnsi="Times New Roman" w:cs="Times New Roman"/>
          <w:sz w:val="24"/>
          <w:szCs w:val="24"/>
        </w:rPr>
        <w:t xml:space="preserve"> (Carter 2010, 12)</w:t>
      </w:r>
      <w:r>
        <w:rPr>
          <w:rFonts w:ascii="Times New Roman" w:hAnsi="Times New Roman" w:cs="Times New Roman"/>
          <w:sz w:val="24"/>
          <w:szCs w:val="24"/>
        </w:rPr>
        <w:t xml:space="preserve">.  </w:t>
      </w:r>
    </w:p>
    <w:p w:rsidR="000C3CC1" w:rsidRDefault="000C3CC1" w:rsidP="000C3CC1">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i/>
          <w:sz w:val="24"/>
          <w:szCs w:val="24"/>
        </w:rPr>
        <w:t>Political Protests</w:t>
      </w:r>
      <w:r>
        <w:rPr>
          <w:rFonts w:ascii="Times New Roman" w:hAnsi="Times New Roman" w:cs="Times New Roman"/>
          <w:sz w:val="24"/>
          <w:szCs w:val="24"/>
        </w:rPr>
        <w:t>.</w:t>
      </w:r>
      <w:proofErr w:type="gramEnd"/>
      <w:r>
        <w:rPr>
          <w:rFonts w:ascii="Times New Roman" w:hAnsi="Times New Roman" w:cs="Times New Roman"/>
          <w:sz w:val="24"/>
          <w:szCs w:val="24"/>
        </w:rPr>
        <w:t xml:space="preserve">  “Here is a list of actions that people sometimes take as citizens.  For each of these, please tell me whether you, personally, have done any of these things during the past year.  If not, would you do this if you had the chance?: attended a demonstration or protest</w:t>
      </w:r>
      <w:r w:rsidR="00D74BD1">
        <w:rPr>
          <w:rFonts w:ascii="Times New Roman" w:hAnsi="Times New Roman" w:cs="Times New Roman"/>
          <w:sz w:val="24"/>
          <w:szCs w:val="24"/>
        </w:rPr>
        <w:t xml:space="preserve">”: </w:t>
      </w:r>
      <w:r>
        <w:rPr>
          <w:rFonts w:ascii="Times New Roman" w:hAnsi="Times New Roman" w:cs="Times New Roman"/>
          <w:sz w:val="24"/>
          <w:szCs w:val="24"/>
        </w:rPr>
        <w:t>“would never do this” (0), “would if I had the chance” (1), “once or twice” (2), “se</w:t>
      </w:r>
      <w:r w:rsidR="00D74BD1">
        <w:rPr>
          <w:rFonts w:ascii="Times New Roman" w:hAnsi="Times New Roman" w:cs="Times New Roman"/>
          <w:sz w:val="24"/>
          <w:szCs w:val="24"/>
        </w:rPr>
        <w:t>veral times” (3), “often” (4) (Carter 2010, 14).</w:t>
      </w:r>
    </w:p>
    <w:p w:rsidR="000C3CC1" w:rsidRDefault="000C3CC1" w:rsidP="000C3CC1">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i/>
          <w:sz w:val="24"/>
          <w:szCs w:val="24"/>
        </w:rPr>
        <w:t>Voting</w:t>
      </w:r>
      <w:r>
        <w:rPr>
          <w:rFonts w:ascii="Times New Roman" w:hAnsi="Times New Roman" w:cs="Times New Roman"/>
          <w:sz w:val="24"/>
          <w:szCs w:val="24"/>
        </w:rPr>
        <w:t>.</w:t>
      </w:r>
      <w:proofErr w:type="gramEnd"/>
      <w:r>
        <w:rPr>
          <w:rFonts w:ascii="Times New Roman" w:hAnsi="Times New Roman" w:cs="Times New Roman"/>
          <w:sz w:val="24"/>
          <w:szCs w:val="24"/>
        </w:rPr>
        <w:t xml:space="preserve">  “With regard to the most recent national election, which</w:t>
      </w:r>
      <w:r w:rsidR="00D74BD1">
        <w:rPr>
          <w:rFonts w:ascii="Times New Roman" w:hAnsi="Times New Roman" w:cs="Times New Roman"/>
          <w:sz w:val="24"/>
          <w:szCs w:val="24"/>
        </w:rPr>
        <w:t xml:space="preserve"> statement is true for you?”  This analysis </w:t>
      </w:r>
      <w:r>
        <w:rPr>
          <w:rFonts w:ascii="Times New Roman" w:hAnsi="Times New Roman" w:cs="Times New Roman"/>
          <w:sz w:val="24"/>
          <w:szCs w:val="24"/>
        </w:rPr>
        <w:t>only use</w:t>
      </w:r>
      <w:r w:rsidR="00D74BD1">
        <w:rPr>
          <w:rFonts w:ascii="Times New Roman" w:hAnsi="Times New Roman" w:cs="Times New Roman"/>
          <w:sz w:val="24"/>
          <w:szCs w:val="24"/>
        </w:rPr>
        <w:t>d</w:t>
      </w:r>
      <w:r>
        <w:rPr>
          <w:rFonts w:ascii="Times New Roman" w:hAnsi="Times New Roman" w:cs="Times New Roman"/>
          <w:sz w:val="24"/>
          <w:szCs w:val="24"/>
        </w:rPr>
        <w:t xml:space="preserve"> the responses “you decided not to vote”</w:t>
      </w:r>
      <w:r w:rsidR="00A86D3C">
        <w:rPr>
          <w:rFonts w:ascii="Times New Roman" w:hAnsi="Times New Roman" w:cs="Times New Roman"/>
          <w:sz w:val="24"/>
          <w:szCs w:val="24"/>
        </w:rPr>
        <w:t xml:space="preserve"> (2; recoded as 0)</w:t>
      </w:r>
      <w:r>
        <w:rPr>
          <w:rFonts w:ascii="Times New Roman" w:hAnsi="Times New Roman" w:cs="Times New Roman"/>
          <w:sz w:val="24"/>
          <w:szCs w:val="24"/>
        </w:rPr>
        <w:t xml:space="preserve"> and </w:t>
      </w:r>
      <w:r w:rsidR="00D74BD1">
        <w:rPr>
          <w:rFonts w:ascii="Times New Roman" w:hAnsi="Times New Roman" w:cs="Times New Roman"/>
          <w:sz w:val="24"/>
          <w:szCs w:val="24"/>
        </w:rPr>
        <w:t>“you voted in the elections”</w:t>
      </w:r>
      <w:r w:rsidR="00A86D3C">
        <w:rPr>
          <w:rFonts w:ascii="Times New Roman" w:hAnsi="Times New Roman" w:cs="Times New Roman"/>
          <w:sz w:val="24"/>
          <w:szCs w:val="24"/>
        </w:rPr>
        <w:t xml:space="preserve"> (1) (Carter 2010, 15)</w:t>
      </w:r>
      <w:r>
        <w:rPr>
          <w:rFonts w:ascii="Times New Roman" w:hAnsi="Times New Roman" w:cs="Times New Roman"/>
          <w:sz w:val="24"/>
          <w:szCs w:val="24"/>
        </w:rPr>
        <w:t xml:space="preserve">.  </w:t>
      </w:r>
      <w:r w:rsidR="00D74BD1">
        <w:rPr>
          <w:rFonts w:ascii="Times New Roman" w:hAnsi="Times New Roman" w:cs="Times New Roman"/>
          <w:sz w:val="24"/>
          <w:szCs w:val="24"/>
        </w:rPr>
        <w:t xml:space="preserve">All other responses indicated that the individual was too young to vote or that the individual was prevented from voting by some means.  </w:t>
      </w:r>
      <w:r w:rsidR="00A86D3C">
        <w:rPr>
          <w:rFonts w:ascii="Times New Roman" w:hAnsi="Times New Roman" w:cs="Times New Roman"/>
          <w:sz w:val="24"/>
          <w:szCs w:val="24"/>
        </w:rPr>
        <w:t xml:space="preserve">Although being prevented from voting is an important issue in a democracy, level of democracy is not the dependent variable that is being measured.  Therefore, this analysis included responses that indicates whether an individual made the conscious choice to vote or not which indicates the political behavior of voting.  </w:t>
      </w:r>
      <w:r>
        <w:rPr>
          <w:rFonts w:ascii="Times New Roman" w:hAnsi="Times New Roman" w:cs="Times New Roman"/>
          <w:sz w:val="24"/>
          <w:szCs w:val="24"/>
        </w:rPr>
        <w:t>N</w:t>
      </w:r>
      <w:r w:rsidR="00A86D3C">
        <w:rPr>
          <w:rFonts w:ascii="Times New Roman" w:hAnsi="Times New Roman" w:cs="Times New Roman"/>
          <w:sz w:val="24"/>
          <w:szCs w:val="24"/>
        </w:rPr>
        <w:t>ot voting will be recoded as 0</w:t>
      </w:r>
      <w:r>
        <w:rPr>
          <w:rFonts w:ascii="Times New Roman" w:hAnsi="Times New Roman" w:cs="Times New Roman"/>
          <w:sz w:val="24"/>
          <w:szCs w:val="24"/>
        </w:rPr>
        <w:t xml:space="preserve">.  </w:t>
      </w:r>
    </w:p>
    <w:p w:rsidR="008C4738" w:rsidRDefault="000C3CC1" w:rsidP="00A86D3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i/>
          <w:sz w:val="24"/>
          <w:szCs w:val="24"/>
        </w:rPr>
        <w:t>Political Contact</w:t>
      </w:r>
      <w:r>
        <w:rPr>
          <w:rFonts w:ascii="Times New Roman" w:hAnsi="Times New Roman" w:cs="Times New Roman"/>
          <w:sz w:val="24"/>
          <w:szCs w:val="24"/>
        </w:rPr>
        <w:t>.</w:t>
      </w:r>
      <w:proofErr w:type="gramEnd"/>
      <w:r>
        <w:rPr>
          <w:rFonts w:ascii="Times New Roman" w:hAnsi="Times New Roman" w:cs="Times New Roman"/>
          <w:sz w:val="24"/>
          <w:szCs w:val="24"/>
        </w:rPr>
        <w:t xml:space="preserve">  “During the past year, how often have you contacted any of the following persons about some important problem or to give them your views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 local government </w:t>
      </w:r>
      <w:proofErr w:type="spellStart"/>
      <w:r>
        <w:rPr>
          <w:rFonts w:ascii="Times New Roman" w:hAnsi="Times New Roman" w:cs="Times New Roman"/>
          <w:sz w:val="24"/>
          <w:szCs w:val="24"/>
        </w:rPr>
        <w:t>councillor</w:t>
      </w:r>
      <w:proofErr w:type="spellEnd"/>
      <w:r>
        <w:rPr>
          <w:rFonts w:ascii="Times New Roman" w:hAnsi="Times New Roman" w:cs="Times New Roman"/>
          <w:sz w:val="24"/>
          <w:szCs w:val="24"/>
        </w:rPr>
        <w:t>, a member of parliament</w:t>
      </w:r>
      <w:r w:rsidR="00A86D3C">
        <w:rPr>
          <w:rFonts w:ascii="Times New Roman" w:hAnsi="Times New Roman" w:cs="Times New Roman"/>
          <w:sz w:val="24"/>
          <w:szCs w:val="24"/>
        </w:rPr>
        <w:t xml:space="preserve">”: </w:t>
      </w:r>
      <w:r>
        <w:rPr>
          <w:rFonts w:ascii="Times New Roman" w:hAnsi="Times New Roman" w:cs="Times New Roman"/>
          <w:sz w:val="24"/>
          <w:szCs w:val="24"/>
        </w:rPr>
        <w:t>“never” (0), “only once” (1), “a few times” (2), “often</w:t>
      </w:r>
      <w:r w:rsidR="00A86D3C">
        <w:rPr>
          <w:rFonts w:ascii="Times New Roman" w:hAnsi="Times New Roman" w:cs="Times New Roman"/>
          <w:sz w:val="24"/>
          <w:szCs w:val="24"/>
        </w:rPr>
        <w:t>” (3) (Carter 2010, 15-6)</w:t>
      </w:r>
    </w:p>
    <w:p w:rsidR="00F46491" w:rsidRDefault="00F46491" w:rsidP="00A86D3C">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Round 3 (200</w:t>
      </w:r>
      <w:r w:rsidR="00594770">
        <w:rPr>
          <w:rFonts w:ascii="Times New Roman" w:hAnsi="Times New Roman" w:cs="Times New Roman"/>
          <w:b/>
          <w:sz w:val="24"/>
          <w:szCs w:val="24"/>
        </w:rPr>
        <w:t>5-6)</w:t>
      </w:r>
    </w:p>
    <w:p w:rsidR="00594770" w:rsidRDefault="002763FD" w:rsidP="002763FD">
      <w:pPr>
        <w:spacing w:line="480" w:lineRule="auto"/>
        <w:ind w:firstLine="720"/>
        <w:contextualSpacing/>
        <w:rPr>
          <w:rFonts w:ascii="Times New Roman" w:hAnsi="Times New Roman" w:cs="Times New Roman"/>
          <w:sz w:val="24"/>
          <w:szCs w:val="24"/>
        </w:rPr>
      </w:pPr>
      <w:proofErr w:type="gramStart"/>
      <w:r w:rsidRPr="002763FD">
        <w:rPr>
          <w:rFonts w:ascii="Times New Roman" w:hAnsi="Times New Roman" w:cs="Times New Roman"/>
          <w:i/>
          <w:sz w:val="24"/>
          <w:szCs w:val="24"/>
        </w:rPr>
        <w:t>Cases.</w:t>
      </w:r>
      <w:proofErr w:type="gramEnd"/>
      <w:r w:rsidRPr="002763FD">
        <w:rPr>
          <w:rFonts w:ascii="Times New Roman" w:hAnsi="Times New Roman" w:cs="Times New Roman"/>
          <w:i/>
          <w:sz w:val="24"/>
          <w:szCs w:val="24"/>
        </w:rPr>
        <w:t xml:space="preserve">  </w:t>
      </w:r>
      <w:r>
        <w:rPr>
          <w:rFonts w:ascii="Times New Roman" w:hAnsi="Times New Roman" w:cs="Times New Roman"/>
          <w:sz w:val="24"/>
          <w:szCs w:val="24"/>
        </w:rPr>
        <w:t>Benin (2005), Botswana (2005)</w:t>
      </w:r>
      <w:r w:rsidRPr="002763FD">
        <w:rPr>
          <w:rFonts w:ascii="Times New Roman" w:hAnsi="Times New Roman" w:cs="Times New Roman"/>
          <w:sz w:val="24"/>
          <w:szCs w:val="24"/>
        </w:rPr>
        <w:t>, Cape Verde</w:t>
      </w:r>
      <w:r>
        <w:rPr>
          <w:rFonts w:ascii="Times New Roman" w:hAnsi="Times New Roman" w:cs="Times New Roman"/>
          <w:sz w:val="24"/>
          <w:szCs w:val="24"/>
        </w:rPr>
        <w:t xml:space="preserve"> (2005</w:t>
      </w:r>
      <w:r w:rsidRPr="002763FD">
        <w:rPr>
          <w:rFonts w:ascii="Times New Roman" w:hAnsi="Times New Roman" w:cs="Times New Roman"/>
          <w:sz w:val="24"/>
          <w:szCs w:val="24"/>
        </w:rPr>
        <w:t>), Ghana</w:t>
      </w:r>
      <w:r>
        <w:rPr>
          <w:rFonts w:ascii="Times New Roman" w:hAnsi="Times New Roman" w:cs="Times New Roman"/>
          <w:sz w:val="24"/>
          <w:szCs w:val="24"/>
        </w:rPr>
        <w:t xml:space="preserve"> (2005</w:t>
      </w:r>
      <w:r w:rsidRPr="002763FD">
        <w:rPr>
          <w:rFonts w:ascii="Times New Roman" w:hAnsi="Times New Roman" w:cs="Times New Roman"/>
          <w:sz w:val="24"/>
          <w:szCs w:val="24"/>
        </w:rPr>
        <w:t>)</w:t>
      </w:r>
      <w:r>
        <w:rPr>
          <w:rFonts w:ascii="Times New Roman" w:hAnsi="Times New Roman" w:cs="Times New Roman"/>
          <w:sz w:val="24"/>
          <w:szCs w:val="24"/>
        </w:rPr>
        <w:t>, Kenya (2005), Lesotho (2005),</w:t>
      </w:r>
      <w:r w:rsidRPr="002763FD">
        <w:rPr>
          <w:rFonts w:ascii="Times New Roman" w:hAnsi="Times New Roman" w:cs="Times New Roman"/>
          <w:sz w:val="24"/>
          <w:szCs w:val="24"/>
        </w:rPr>
        <w:t xml:space="preserve"> Madagascar</w:t>
      </w:r>
      <w:r>
        <w:rPr>
          <w:rFonts w:ascii="Times New Roman" w:hAnsi="Times New Roman" w:cs="Times New Roman"/>
          <w:sz w:val="24"/>
          <w:szCs w:val="24"/>
        </w:rPr>
        <w:t xml:space="preserve"> (2005</w:t>
      </w:r>
      <w:r w:rsidRPr="002763FD">
        <w:rPr>
          <w:rFonts w:ascii="Times New Roman" w:hAnsi="Times New Roman" w:cs="Times New Roman"/>
          <w:sz w:val="24"/>
          <w:szCs w:val="24"/>
        </w:rPr>
        <w:t>), Malawi</w:t>
      </w:r>
      <w:r>
        <w:rPr>
          <w:rFonts w:ascii="Times New Roman" w:hAnsi="Times New Roman" w:cs="Times New Roman"/>
          <w:sz w:val="24"/>
          <w:szCs w:val="24"/>
        </w:rPr>
        <w:t xml:space="preserve"> (2005</w:t>
      </w:r>
      <w:r w:rsidRPr="002763FD">
        <w:rPr>
          <w:rFonts w:ascii="Times New Roman" w:hAnsi="Times New Roman" w:cs="Times New Roman"/>
          <w:sz w:val="24"/>
          <w:szCs w:val="24"/>
        </w:rPr>
        <w:t xml:space="preserve">), </w:t>
      </w:r>
      <w:r>
        <w:rPr>
          <w:rFonts w:ascii="Times New Roman" w:hAnsi="Times New Roman" w:cs="Times New Roman"/>
          <w:sz w:val="24"/>
          <w:szCs w:val="24"/>
        </w:rPr>
        <w:t>Mali (2005</w:t>
      </w:r>
      <w:r w:rsidRPr="002763FD">
        <w:rPr>
          <w:rFonts w:ascii="Times New Roman" w:hAnsi="Times New Roman" w:cs="Times New Roman"/>
          <w:sz w:val="24"/>
          <w:szCs w:val="24"/>
        </w:rPr>
        <w:t xml:space="preserve">), </w:t>
      </w:r>
      <w:r>
        <w:rPr>
          <w:rFonts w:ascii="Times New Roman" w:hAnsi="Times New Roman" w:cs="Times New Roman"/>
          <w:sz w:val="24"/>
          <w:szCs w:val="24"/>
        </w:rPr>
        <w:t>Mauritius (2005</w:t>
      </w:r>
      <w:r w:rsidRPr="002763FD">
        <w:rPr>
          <w:rFonts w:ascii="Times New Roman" w:hAnsi="Times New Roman" w:cs="Times New Roman"/>
          <w:sz w:val="24"/>
          <w:szCs w:val="24"/>
        </w:rPr>
        <w:t>), Mozambique (20</w:t>
      </w:r>
      <w:r>
        <w:rPr>
          <w:rFonts w:ascii="Times New Roman" w:hAnsi="Times New Roman" w:cs="Times New Roman"/>
          <w:sz w:val="24"/>
          <w:szCs w:val="24"/>
        </w:rPr>
        <w:t>05), Namibia (2005</w:t>
      </w:r>
      <w:r w:rsidR="00D928BD">
        <w:rPr>
          <w:rFonts w:ascii="Times New Roman" w:hAnsi="Times New Roman" w:cs="Times New Roman"/>
          <w:sz w:val="24"/>
          <w:szCs w:val="24"/>
        </w:rPr>
        <w:t xml:space="preserve">), </w:t>
      </w:r>
      <w:r w:rsidRPr="002763FD">
        <w:rPr>
          <w:rFonts w:ascii="Times New Roman" w:hAnsi="Times New Roman" w:cs="Times New Roman"/>
          <w:sz w:val="24"/>
          <w:szCs w:val="24"/>
        </w:rPr>
        <w:t>Nigeria</w:t>
      </w:r>
      <w:r>
        <w:rPr>
          <w:rFonts w:ascii="Times New Roman" w:hAnsi="Times New Roman" w:cs="Times New Roman"/>
          <w:sz w:val="24"/>
          <w:szCs w:val="24"/>
        </w:rPr>
        <w:t xml:space="preserve"> (2005</w:t>
      </w:r>
      <w:r w:rsidRPr="002763FD">
        <w:rPr>
          <w:rFonts w:ascii="Times New Roman" w:hAnsi="Times New Roman" w:cs="Times New Roman"/>
          <w:sz w:val="24"/>
          <w:szCs w:val="24"/>
        </w:rPr>
        <w:t>), Senegal</w:t>
      </w:r>
      <w:r>
        <w:rPr>
          <w:rFonts w:ascii="Times New Roman" w:hAnsi="Times New Roman" w:cs="Times New Roman"/>
          <w:sz w:val="24"/>
          <w:szCs w:val="24"/>
        </w:rPr>
        <w:t xml:space="preserve"> (2005</w:t>
      </w:r>
      <w:r w:rsidRPr="002763FD">
        <w:rPr>
          <w:rFonts w:ascii="Times New Roman" w:hAnsi="Times New Roman" w:cs="Times New Roman"/>
          <w:sz w:val="24"/>
          <w:szCs w:val="24"/>
        </w:rPr>
        <w:t xml:space="preserve">), </w:t>
      </w:r>
      <w:r>
        <w:rPr>
          <w:rFonts w:ascii="Times New Roman" w:hAnsi="Times New Roman" w:cs="Times New Roman"/>
          <w:sz w:val="24"/>
          <w:szCs w:val="24"/>
        </w:rPr>
        <w:t>South Africa (2006), Tanzania (2005), and Uganda (2005), Zambia (2005</w:t>
      </w:r>
      <w:r w:rsidRPr="002763FD">
        <w:rPr>
          <w:rFonts w:ascii="Times New Roman" w:hAnsi="Times New Roman" w:cs="Times New Roman"/>
          <w:sz w:val="24"/>
          <w:szCs w:val="24"/>
        </w:rPr>
        <w:t>), and Zimbabw</w:t>
      </w:r>
      <w:r>
        <w:rPr>
          <w:rFonts w:ascii="Times New Roman" w:hAnsi="Times New Roman" w:cs="Times New Roman"/>
          <w:sz w:val="24"/>
          <w:szCs w:val="24"/>
        </w:rPr>
        <w:t>e (2005</w:t>
      </w:r>
      <w:r w:rsidRPr="002763FD">
        <w:rPr>
          <w:rFonts w:ascii="Times New Roman" w:hAnsi="Times New Roman" w:cs="Times New Roman"/>
          <w:sz w:val="24"/>
          <w:szCs w:val="24"/>
        </w:rPr>
        <w:t>) (</w:t>
      </w:r>
      <w:proofErr w:type="spellStart"/>
      <w:r w:rsidRPr="002763FD">
        <w:rPr>
          <w:rFonts w:ascii="Times New Roman" w:hAnsi="Times New Roman" w:cs="Times New Roman"/>
          <w:sz w:val="24"/>
          <w:szCs w:val="24"/>
        </w:rPr>
        <w:t>Afrobarometer</w:t>
      </w:r>
      <w:proofErr w:type="spellEnd"/>
      <w:r w:rsidRPr="002763FD">
        <w:rPr>
          <w:rFonts w:ascii="Times New Roman" w:hAnsi="Times New Roman" w:cs="Times New Roman"/>
          <w:sz w:val="24"/>
          <w:szCs w:val="24"/>
        </w:rPr>
        <w:t>, “Countries and Rounds”).</w:t>
      </w:r>
    </w:p>
    <w:p w:rsidR="00F82123" w:rsidRPr="002763FD" w:rsidRDefault="00F82123" w:rsidP="00F8212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Questions will be added before the conference.  </w:t>
      </w:r>
    </w:p>
    <w:p w:rsidR="00594770" w:rsidRDefault="00594770" w:rsidP="00A86D3C">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Round 2 (2002-4)</w:t>
      </w:r>
    </w:p>
    <w:p w:rsidR="002763FD" w:rsidRDefault="002763FD" w:rsidP="00A86D3C">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proofErr w:type="gramStart"/>
      <w:r w:rsidR="00D928BD">
        <w:rPr>
          <w:rFonts w:ascii="Times New Roman" w:hAnsi="Times New Roman" w:cs="Times New Roman"/>
          <w:i/>
          <w:sz w:val="24"/>
          <w:szCs w:val="24"/>
        </w:rPr>
        <w:t>Cases.</w:t>
      </w:r>
      <w:proofErr w:type="gramEnd"/>
      <w:r w:rsidR="00D928BD">
        <w:rPr>
          <w:rFonts w:ascii="Times New Roman" w:hAnsi="Times New Roman" w:cs="Times New Roman"/>
          <w:i/>
          <w:sz w:val="24"/>
          <w:szCs w:val="24"/>
        </w:rPr>
        <w:t xml:space="preserve">  </w:t>
      </w:r>
      <w:proofErr w:type="gramStart"/>
      <w:r w:rsidRPr="002763FD">
        <w:rPr>
          <w:rFonts w:ascii="Times New Roman" w:hAnsi="Times New Roman" w:cs="Times New Roman"/>
          <w:sz w:val="24"/>
          <w:szCs w:val="24"/>
        </w:rPr>
        <w:t>Botswana (200</w:t>
      </w:r>
      <w:r w:rsidR="00D928BD">
        <w:rPr>
          <w:rFonts w:ascii="Times New Roman" w:hAnsi="Times New Roman" w:cs="Times New Roman"/>
          <w:sz w:val="24"/>
          <w:szCs w:val="24"/>
        </w:rPr>
        <w:t>3</w:t>
      </w:r>
      <w:r w:rsidRPr="002763FD">
        <w:rPr>
          <w:rFonts w:ascii="Times New Roman" w:hAnsi="Times New Roman" w:cs="Times New Roman"/>
          <w:sz w:val="24"/>
          <w:szCs w:val="24"/>
        </w:rPr>
        <w:t>), Cape Verde (200</w:t>
      </w:r>
      <w:r w:rsidR="00D928BD">
        <w:rPr>
          <w:rFonts w:ascii="Times New Roman" w:hAnsi="Times New Roman" w:cs="Times New Roman"/>
          <w:sz w:val="24"/>
          <w:szCs w:val="24"/>
        </w:rPr>
        <w:t>2</w:t>
      </w:r>
      <w:r w:rsidRPr="002763FD">
        <w:rPr>
          <w:rFonts w:ascii="Times New Roman" w:hAnsi="Times New Roman" w:cs="Times New Roman"/>
          <w:sz w:val="24"/>
          <w:szCs w:val="24"/>
        </w:rPr>
        <w:t>), Ghana (200</w:t>
      </w:r>
      <w:r w:rsidR="00D928BD">
        <w:rPr>
          <w:rFonts w:ascii="Times New Roman" w:hAnsi="Times New Roman" w:cs="Times New Roman"/>
          <w:sz w:val="24"/>
          <w:szCs w:val="24"/>
        </w:rPr>
        <w:t>2</w:t>
      </w:r>
      <w:r w:rsidRPr="002763FD">
        <w:rPr>
          <w:rFonts w:ascii="Times New Roman" w:hAnsi="Times New Roman" w:cs="Times New Roman"/>
          <w:sz w:val="24"/>
          <w:szCs w:val="24"/>
        </w:rPr>
        <w:t>), Kenya (200</w:t>
      </w:r>
      <w:r w:rsidR="00D928BD">
        <w:rPr>
          <w:rFonts w:ascii="Times New Roman" w:hAnsi="Times New Roman" w:cs="Times New Roman"/>
          <w:sz w:val="24"/>
          <w:szCs w:val="24"/>
        </w:rPr>
        <w:t>3</w:t>
      </w:r>
      <w:r w:rsidRPr="002763FD">
        <w:rPr>
          <w:rFonts w:ascii="Times New Roman" w:hAnsi="Times New Roman" w:cs="Times New Roman"/>
          <w:sz w:val="24"/>
          <w:szCs w:val="24"/>
        </w:rPr>
        <w:t>), Lesotho (200</w:t>
      </w:r>
      <w:r w:rsidR="00D928BD">
        <w:rPr>
          <w:rFonts w:ascii="Times New Roman" w:hAnsi="Times New Roman" w:cs="Times New Roman"/>
          <w:sz w:val="24"/>
          <w:szCs w:val="24"/>
        </w:rPr>
        <w:t>3)</w:t>
      </w:r>
      <w:r w:rsidRPr="002763FD">
        <w:rPr>
          <w:rFonts w:ascii="Times New Roman" w:hAnsi="Times New Roman" w:cs="Times New Roman"/>
          <w:sz w:val="24"/>
          <w:szCs w:val="24"/>
        </w:rPr>
        <w:t>, Malawi (200</w:t>
      </w:r>
      <w:r w:rsidR="00D928BD">
        <w:rPr>
          <w:rFonts w:ascii="Times New Roman" w:hAnsi="Times New Roman" w:cs="Times New Roman"/>
          <w:sz w:val="24"/>
          <w:szCs w:val="24"/>
        </w:rPr>
        <w:t>3</w:t>
      </w:r>
      <w:r w:rsidRPr="002763FD">
        <w:rPr>
          <w:rFonts w:ascii="Times New Roman" w:hAnsi="Times New Roman" w:cs="Times New Roman"/>
          <w:sz w:val="24"/>
          <w:szCs w:val="24"/>
        </w:rPr>
        <w:t>), Mali (200</w:t>
      </w:r>
      <w:r w:rsidR="00D928BD">
        <w:rPr>
          <w:rFonts w:ascii="Times New Roman" w:hAnsi="Times New Roman" w:cs="Times New Roman"/>
          <w:sz w:val="24"/>
          <w:szCs w:val="24"/>
        </w:rPr>
        <w:t>2</w:t>
      </w:r>
      <w:r w:rsidRPr="002763FD">
        <w:rPr>
          <w:rFonts w:ascii="Times New Roman" w:hAnsi="Times New Roman" w:cs="Times New Roman"/>
          <w:sz w:val="24"/>
          <w:szCs w:val="24"/>
        </w:rPr>
        <w:t>), Mauritius (2005), Mozambique (200</w:t>
      </w:r>
      <w:r w:rsidR="00D928BD">
        <w:rPr>
          <w:rFonts w:ascii="Times New Roman" w:hAnsi="Times New Roman" w:cs="Times New Roman"/>
          <w:sz w:val="24"/>
          <w:szCs w:val="24"/>
        </w:rPr>
        <w:t>2</w:t>
      </w:r>
      <w:r w:rsidRPr="002763FD">
        <w:rPr>
          <w:rFonts w:ascii="Times New Roman" w:hAnsi="Times New Roman" w:cs="Times New Roman"/>
          <w:sz w:val="24"/>
          <w:szCs w:val="24"/>
        </w:rPr>
        <w:t>), Namibia (200</w:t>
      </w:r>
      <w:r w:rsidR="00D928BD">
        <w:rPr>
          <w:rFonts w:ascii="Times New Roman" w:hAnsi="Times New Roman" w:cs="Times New Roman"/>
          <w:sz w:val="24"/>
          <w:szCs w:val="24"/>
        </w:rPr>
        <w:t xml:space="preserve">3), </w:t>
      </w:r>
      <w:r w:rsidRPr="002763FD">
        <w:rPr>
          <w:rFonts w:ascii="Times New Roman" w:hAnsi="Times New Roman" w:cs="Times New Roman"/>
          <w:sz w:val="24"/>
          <w:szCs w:val="24"/>
        </w:rPr>
        <w:t>Nigeria (200</w:t>
      </w:r>
      <w:r w:rsidR="00D928BD">
        <w:rPr>
          <w:rFonts w:ascii="Times New Roman" w:hAnsi="Times New Roman" w:cs="Times New Roman"/>
          <w:sz w:val="24"/>
          <w:szCs w:val="24"/>
        </w:rPr>
        <w:t>3</w:t>
      </w:r>
      <w:r w:rsidRPr="002763FD">
        <w:rPr>
          <w:rFonts w:ascii="Times New Roman" w:hAnsi="Times New Roman" w:cs="Times New Roman"/>
          <w:sz w:val="24"/>
          <w:szCs w:val="24"/>
        </w:rPr>
        <w:t>), Senegal (200</w:t>
      </w:r>
      <w:r w:rsidR="00D928BD">
        <w:rPr>
          <w:rFonts w:ascii="Times New Roman" w:hAnsi="Times New Roman" w:cs="Times New Roman"/>
          <w:sz w:val="24"/>
          <w:szCs w:val="24"/>
        </w:rPr>
        <w:t>2</w:t>
      </w:r>
      <w:r w:rsidRPr="002763FD">
        <w:rPr>
          <w:rFonts w:ascii="Times New Roman" w:hAnsi="Times New Roman" w:cs="Times New Roman"/>
          <w:sz w:val="24"/>
          <w:szCs w:val="24"/>
        </w:rPr>
        <w:t>)</w:t>
      </w:r>
      <w:r w:rsidR="00D928BD">
        <w:rPr>
          <w:rFonts w:ascii="Times New Roman" w:hAnsi="Times New Roman" w:cs="Times New Roman"/>
          <w:sz w:val="24"/>
          <w:szCs w:val="24"/>
        </w:rPr>
        <w:t xml:space="preserve">, </w:t>
      </w:r>
      <w:r w:rsidRPr="002763FD">
        <w:rPr>
          <w:rFonts w:ascii="Times New Roman" w:hAnsi="Times New Roman" w:cs="Times New Roman"/>
          <w:sz w:val="24"/>
          <w:szCs w:val="24"/>
        </w:rPr>
        <w:t>South Africa (200</w:t>
      </w:r>
      <w:r w:rsidR="00D928BD">
        <w:rPr>
          <w:rFonts w:ascii="Times New Roman" w:hAnsi="Times New Roman" w:cs="Times New Roman"/>
          <w:sz w:val="24"/>
          <w:szCs w:val="24"/>
        </w:rPr>
        <w:t>2</w:t>
      </w:r>
      <w:r w:rsidRPr="002763FD">
        <w:rPr>
          <w:rFonts w:ascii="Times New Roman" w:hAnsi="Times New Roman" w:cs="Times New Roman"/>
          <w:sz w:val="24"/>
          <w:szCs w:val="24"/>
        </w:rPr>
        <w:t>), Tanzania (200</w:t>
      </w:r>
      <w:r w:rsidR="00D928BD">
        <w:rPr>
          <w:rFonts w:ascii="Times New Roman" w:hAnsi="Times New Roman" w:cs="Times New Roman"/>
          <w:sz w:val="24"/>
          <w:szCs w:val="24"/>
        </w:rPr>
        <w:t>3</w:t>
      </w:r>
      <w:r w:rsidRPr="002763FD">
        <w:rPr>
          <w:rFonts w:ascii="Times New Roman" w:hAnsi="Times New Roman" w:cs="Times New Roman"/>
          <w:sz w:val="24"/>
          <w:szCs w:val="24"/>
        </w:rPr>
        <w:t>), and Uganda (200</w:t>
      </w:r>
      <w:r w:rsidR="00D928BD">
        <w:rPr>
          <w:rFonts w:ascii="Times New Roman" w:hAnsi="Times New Roman" w:cs="Times New Roman"/>
          <w:sz w:val="24"/>
          <w:szCs w:val="24"/>
        </w:rPr>
        <w:t>2</w:t>
      </w:r>
      <w:r w:rsidRPr="002763FD">
        <w:rPr>
          <w:rFonts w:ascii="Times New Roman" w:hAnsi="Times New Roman" w:cs="Times New Roman"/>
          <w:sz w:val="24"/>
          <w:szCs w:val="24"/>
        </w:rPr>
        <w:t>), Zambia (200</w:t>
      </w:r>
      <w:r w:rsidR="00D928BD">
        <w:rPr>
          <w:rFonts w:ascii="Times New Roman" w:hAnsi="Times New Roman" w:cs="Times New Roman"/>
          <w:sz w:val="24"/>
          <w:szCs w:val="24"/>
        </w:rPr>
        <w:t>3</w:t>
      </w:r>
      <w:r w:rsidRPr="002763FD">
        <w:rPr>
          <w:rFonts w:ascii="Times New Roman" w:hAnsi="Times New Roman" w:cs="Times New Roman"/>
          <w:sz w:val="24"/>
          <w:szCs w:val="24"/>
        </w:rPr>
        <w:t>), and Zimbabwe (200</w:t>
      </w:r>
      <w:r w:rsidR="00D928BD">
        <w:rPr>
          <w:rFonts w:ascii="Times New Roman" w:hAnsi="Times New Roman" w:cs="Times New Roman"/>
          <w:sz w:val="24"/>
          <w:szCs w:val="24"/>
        </w:rPr>
        <w:t>4</w:t>
      </w:r>
      <w:r w:rsidRPr="002763FD">
        <w:rPr>
          <w:rFonts w:ascii="Times New Roman" w:hAnsi="Times New Roman" w:cs="Times New Roman"/>
          <w:sz w:val="24"/>
          <w:szCs w:val="24"/>
        </w:rPr>
        <w:t>) (</w:t>
      </w:r>
      <w:proofErr w:type="spellStart"/>
      <w:r w:rsidRPr="002763FD">
        <w:rPr>
          <w:rFonts w:ascii="Times New Roman" w:hAnsi="Times New Roman" w:cs="Times New Roman"/>
          <w:sz w:val="24"/>
          <w:szCs w:val="24"/>
        </w:rPr>
        <w:t>Afrobarometer</w:t>
      </w:r>
      <w:proofErr w:type="spellEnd"/>
      <w:r w:rsidRPr="002763FD">
        <w:rPr>
          <w:rFonts w:ascii="Times New Roman" w:hAnsi="Times New Roman" w:cs="Times New Roman"/>
          <w:sz w:val="24"/>
          <w:szCs w:val="24"/>
        </w:rPr>
        <w:t>, “Countries and Rounds”).</w:t>
      </w:r>
      <w:proofErr w:type="gramEnd"/>
    </w:p>
    <w:p w:rsidR="00F82123" w:rsidRPr="002763FD" w:rsidRDefault="00F82123" w:rsidP="00A86D3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Questions will be added before the conference.</w:t>
      </w:r>
    </w:p>
    <w:p w:rsidR="00594770" w:rsidRPr="00F46491" w:rsidRDefault="00594770" w:rsidP="00A86D3C">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Round 1 (1999-2001)</w:t>
      </w:r>
    </w:p>
    <w:p w:rsidR="00F82123" w:rsidRDefault="00D928BD" w:rsidP="00D928BD">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D928BD">
        <w:rPr>
          <w:rFonts w:ascii="Times New Roman" w:hAnsi="Times New Roman" w:cs="Times New Roman"/>
          <w:i/>
          <w:sz w:val="24"/>
          <w:szCs w:val="24"/>
        </w:rPr>
        <w:t>Cases.</w:t>
      </w:r>
      <w:proofErr w:type="gramEnd"/>
      <w:r w:rsidRPr="00D928BD">
        <w:rPr>
          <w:rFonts w:ascii="Times New Roman" w:hAnsi="Times New Roman" w:cs="Times New Roman"/>
          <w:i/>
          <w:sz w:val="24"/>
          <w:szCs w:val="24"/>
        </w:rPr>
        <w:t xml:space="preserve">  </w:t>
      </w:r>
      <w:r>
        <w:rPr>
          <w:rFonts w:ascii="Times New Roman" w:hAnsi="Times New Roman" w:cs="Times New Roman"/>
          <w:sz w:val="24"/>
          <w:szCs w:val="24"/>
        </w:rPr>
        <w:t>Botswana (1999</w:t>
      </w:r>
      <w:r w:rsidRPr="00D928BD">
        <w:rPr>
          <w:rFonts w:ascii="Times New Roman" w:hAnsi="Times New Roman" w:cs="Times New Roman"/>
          <w:sz w:val="24"/>
          <w:szCs w:val="24"/>
        </w:rPr>
        <w:t>), Ghana</w:t>
      </w:r>
      <w:r>
        <w:rPr>
          <w:rFonts w:ascii="Times New Roman" w:hAnsi="Times New Roman" w:cs="Times New Roman"/>
          <w:sz w:val="24"/>
          <w:szCs w:val="24"/>
        </w:rPr>
        <w:t xml:space="preserve"> (1999</w:t>
      </w:r>
      <w:r w:rsidRPr="00D928BD">
        <w:rPr>
          <w:rFonts w:ascii="Times New Roman" w:hAnsi="Times New Roman" w:cs="Times New Roman"/>
          <w:sz w:val="24"/>
          <w:szCs w:val="24"/>
        </w:rPr>
        <w:t>), Lesotho (200</w:t>
      </w:r>
      <w:r>
        <w:rPr>
          <w:rFonts w:ascii="Times New Roman" w:hAnsi="Times New Roman" w:cs="Times New Roman"/>
          <w:sz w:val="24"/>
          <w:szCs w:val="24"/>
        </w:rPr>
        <w:t>0</w:t>
      </w:r>
      <w:r w:rsidRPr="00D928BD">
        <w:rPr>
          <w:rFonts w:ascii="Times New Roman" w:hAnsi="Times New Roman" w:cs="Times New Roman"/>
          <w:sz w:val="24"/>
          <w:szCs w:val="24"/>
        </w:rPr>
        <w:t>), Malawi</w:t>
      </w:r>
      <w:r>
        <w:rPr>
          <w:rFonts w:ascii="Times New Roman" w:hAnsi="Times New Roman" w:cs="Times New Roman"/>
          <w:sz w:val="24"/>
          <w:szCs w:val="24"/>
        </w:rPr>
        <w:t xml:space="preserve"> (1999</w:t>
      </w:r>
      <w:r w:rsidRPr="00D928BD">
        <w:rPr>
          <w:rFonts w:ascii="Times New Roman" w:hAnsi="Times New Roman" w:cs="Times New Roman"/>
          <w:sz w:val="24"/>
          <w:szCs w:val="24"/>
        </w:rPr>
        <w:t>), Mali (200</w:t>
      </w:r>
      <w:r>
        <w:rPr>
          <w:rFonts w:ascii="Times New Roman" w:hAnsi="Times New Roman" w:cs="Times New Roman"/>
          <w:sz w:val="24"/>
          <w:szCs w:val="24"/>
        </w:rPr>
        <w:t>1</w:t>
      </w:r>
      <w:r w:rsidRPr="00D928BD">
        <w:rPr>
          <w:rFonts w:ascii="Times New Roman" w:hAnsi="Times New Roman" w:cs="Times New Roman"/>
          <w:sz w:val="24"/>
          <w:szCs w:val="24"/>
        </w:rPr>
        <w:t xml:space="preserve">), </w:t>
      </w:r>
      <w:r>
        <w:rPr>
          <w:rFonts w:ascii="Times New Roman" w:hAnsi="Times New Roman" w:cs="Times New Roman"/>
          <w:sz w:val="24"/>
          <w:szCs w:val="24"/>
        </w:rPr>
        <w:t>Mauritius (1999)</w:t>
      </w:r>
      <w:r w:rsidRPr="00D928BD">
        <w:rPr>
          <w:rFonts w:ascii="Times New Roman" w:hAnsi="Times New Roman" w:cs="Times New Roman"/>
          <w:sz w:val="24"/>
          <w:szCs w:val="24"/>
        </w:rPr>
        <w:t>, Namibia (200</w:t>
      </w:r>
      <w:r>
        <w:rPr>
          <w:rFonts w:ascii="Times New Roman" w:hAnsi="Times New Roman" w:cs="Times New Roman"/>
          <w:sz w:val="24"/>
          <w:szCs w:val="24"/>
        </w:rPr>
        <w:t>0),</w:t>
      </w:r>
      <w:r w:rsidRPr="00D928BD">
        <w:rPr>
          <w:rFonts w:ascii="Times New Roman" w:hAnsi="Times New Roman" w:cs="Times New Roman"/>
          <w:sz w:val="24"/>
          <w:szCs w:val="24"/>
        </w:rPr>
        <w:t xml:space="preserve"> Nigeria (200</w:t>
      </w:r>
      <w:r>
        <w:rPr>
          <w:rFonts w:ascii="Times New Roman" w:hAnsi="Times New Roman" w:cs="Times New Roman"/>
          <w:sz w:val="24"/>
          <w:szCs w:val="24"/>
        </w:rPr>
        <w:t>0</w:t>
      </w:r>
      <w:r w:rsidRPr="00D928BD">
        <w:rPr>
          <w:rFonts w:ascii="Times New Roman" w:hAnsi="Times New Roman" w:cs="Times New Roman"/>
          <w:sz w:val="24"/>
          <w:szCs w:val="24"/>
        </w:rPr>
        <w:t>), South Africa (200</w:t>
      </w:r>
      <w:r>
        <w:rPr>
          <w:rFonts w:ascii="Times New Roman" w:hAnsi="Times New Roman" w:cs="Times New Roman"/>
          <w:sz w:val="24"/>
          <w:szCs w:val="24"/>
        </w:rPr>
        <w:t>0</w:t>
      </w:r>
      <w:r w:rsidRPr="00D928BD">
        <w:rPr>
          <w:rFonts w:ascii="Times New Roman" w:hAnsi="Times New Roman" w:cs="Times New Roman"/>
          <w:sz w:val="24"/>
          <w:szCs w:val="24"/>
        </w:rPr>
        <w:t>), Tanzania (200</w:t>
      </w:r>
      <w:r>
        <w:rPr>
          <w:rFonts w:ascii="Times New Roman" w:hAnsi="Times New Roman" w:cs="Times New Roman"/>
          <w:sz w:val="24"/>
          <w:szCs w:val="24"/>
        </w:rPr>
        <w:t>1</w:t>
      </w:r>
      <w:r w:rsidRPr="00D928BD">
        <w:rPr>
          <w:rFonts w:ascii="Times New Roman" w:hAnsi="Times New Roman" w:cs="Times New Roman"/>
          <w:sz w:val="24"/>
          <w:szCs w:val="24"/>
        </w:rPr>
        <w:t>), and Uganda (200</w:t>
      </w:r>
      <w:r>
        <w:rPr>
          <w:rFonts w:ascii="Times New Roman" w:hAnsi="Times New Roman" w:cs="Times New Roman"/>
          <w:sz w:val="24"/>
          <w:szCs w:val="24"/>
        </w:rPr>
        <w:t>0), Zambia (1999</w:t>
      </w:r>
      <w:r w:rsidRPr="00D928BD">
        <w:rPr>
          <w:rFonts w:ascii="Times New Roman" w:hAnsi="Times New Roman" w:cs="Times New Roman"/>
          <w:sz w:val="24"/>
          <w:szCs w:val="24"/>
        </w:rPr>
        <w:t>), and Zimbabw</w:t>
      </w:r>
      <w:r>
        <w:rPr>
          <w:rFonts w:ascii="Times New Roman" w:hAnsi="Times New Roman" w:cs="Times New Roman"/>
          <w:sz w:val="24"/>
          <w:szCs w:val="24"/>
        </w:rPr>
        <w:t>e (1999</w:t>
      </w:r>
      <w:r w:rsidRPr="00D928BD">
        <w:rPr>
          <w:rFonts w:ascii="Times New Roman" w:hAnsi="Times New Roman" w:cs="Times New Roman"/>
          <w:sz w:val="24"/>
          <w:szCs w:val="24"/>
        </w:rPr>
        <w:t>) (</w:t>
      </w:r>
      <w:proofErr w:type="spellStart"/>
      <w:r w:rsidRPr="00D928BD">
        <w:rPr>
          <w:rFonts w:ascii="Times New Roman" w:hAnsi="Times New Roman" w:cs="Times New Roman"/>
          <w:sz w:val="24"/>
          <w:szCs w:val="24"/>
        </w:rPr>
        <w:t>Afrobarometer</w:t>
      </w:r>
      <w:proofErr w:type="spellEnd"/>
      <w:r w:rsidRPr="00D928BD">
        <w:rPr>
          <w:rFonts w:ascii="Times New Roman" w:hAnsi="Times New Roman" w:cs="Times New Roman"/>
          <w:sz w:val="24"/>
          <w:szCs w:val="24"/>
        </w:rPr>
        <w:t>, “Countries and Rounds”).</w:t>
      </w:r>
    </w:p>
    <w:p w:rsidR="008C4738" w:rsidRDefault="00F82123" w:rsidP="00D928BD">
      <w:pPr>
        <w:spacing w:line="480" w:lineRule="auto"/>
        <w:rPr>
          <w:rFonts w:ascii="Times New Roman" w:hAnsi="Times New Roman" w:cs="Times New Roman"/>
          <w:sz w:val="24"/>
          <w:szCs w:val="24"/>
        </w:rPr>
      </w:pPr>
      <w:r>
        <w:rPr>
          <w:rFonts w:ascii="Times New Roman" w:hAnsi="Times New Roman" w:cs="Times New Roman"/>
          <w:sz w:val="24"/>
          <w:szCs w:val="24"/>
        </w:rPr>
        <w:tab/>
        <w:t>Questions will</w:t>
      </w:r>
      <w:r w:rsidR="00D30080">
        <w:rPr>
          <w:rFonts w:ascii="Times New Roman" w:hAnsi="Times New Roman" w:cs="Times New Roman"/>
          <w:sz w:val="24"/>
          <w:szCs w:val="24"/>
        </w:rPr>
        <w:t xml:space="preserve"> be</w:t>
      </w:r>
      <w:r>
        <w:rPr>
          <w:rFonts w:ascii="Times New Roman" w:hAnsi="Times New Roman" w:cs="Times New Roman"/>
          <w:sz w:val="24"/>
          <w:szCs w:val="24"/>
        </w:rPr>
        <w:t xml:space="preserve"> added before the conference.  </w:t>
      </w:r>
      <w:r w:rsidR="008C4738">
        <w:rPr>
          <w:rFonts w:ascii="Times New Roman" w:hAnsi="Times New Roman" w:cs="Times New Roman"/>
          <w:sz w:val="24"/>
          <w:szCs w:val="24"/>
        </w:rPr>
        <w:br w:type="page"/>
      </w:r>
    </w:p>
    <w:p w:rsidR="008C4738" w:rsidRPr="008C4738" w:rsidRDefault="008C4738" w:rsidP="008C4738">
      <w:pPr>
        <w:spacing w:line="480" w:lineRule="auto"/>
        <w:ind w:left="720" w:hanging="720"/>
        <w:contextualSpacing/>
        <w:jc w:val="center"/>
        <w:rPr>
          <w:rFonts w:ascii="Times New Roman" w:hAnsi="Times New Roman" w:cs="Times New Roman"/>
          <w:sz w:val="24"/>
          <w:szCs w:val="24"/>
        </w:rPr>
      </w:pPr>
      <w:r w:rsidRPr="008C4738">
        <w:rPr>
          <w:rFonts w:ascii="Times New Roman" w:hAnsi="Times New Roman" w:cs="Times New Roman"/>
          <w:b/>
          <w:sz w:val="24"/>
          <w:szCs w:val="24"/>
        </w:rPr>
        <w:t>References</w:t>
      </w:r>
    </w:p>
    <w:p w:rsidR="008C4738" w:rsidRDefault="008C4738" w:rsidP="008C4738">
      <w:pPr>
        <w:spacing w:line="480" w:lineRule="auto"/>
        <w:ind w:left="720" w:hanging="720"/>
        <w:contextualSpacing/>
        <w:rPr>
          <w:rFonts w:ascii="Times New Roman" w:hAnsi="Times New Roman" w:cs="Times New Roman"/>
          <w:sz w:val="24"/>
          <w:szCs w:val="24"/>
        </w:rPr>
      </w:pPr>
      <w:proofErr w:type="spellStart"/>
      <w:proofErr w:type="gramStart"/>
      <w:r w:rsidRPr="008C4738">
        <w:rPr>
          <w:rFonts w:ascii="Times New Roman" w:hAnsi="Times New Roman" w:cs="Times New Roman"/>
          <w:i/>
          <w:sz w:val="24"/>
          <w:szCs w:val="24"/>
        </w:rPr>
        <w:t>Afrobarometer</w:t>
      </w:r>
      <w:proofErr w:type="spellEnd"/>
      <w:r w:rsidRPr="008C4738">
        <w:rPr>
          <w:rFonts w:ascii="Times New Roman" w:hAnsi="Times New Roman" w:cs="Times New Roman"/>
          <w:sz w:val="24"/>
          <w:szCs w:val="24"/>
        </w:rPr>
        <w:t>.</w:t>
      </w:r>
      <w:proofErr w:type="gramEnd"/>
      <w:r w:rsidRPr="008C4738">
        <w:rPr>
          <w:rFonts w:ascii="Times New Roman" w:hAnsi="Times New Roman" w:cs="Times New Roman"/>
          <w:sz w:val="24"/>
          <w:szCs w:val="24"/>
        </w:rPr>
        <w:t xml:space="preserve">  </w:t>
      </w:r>
      <w:proofErr w:type="gramStart"/>
      <w:r w:rsidRPr="008C4738">
        <w:rPr>
          <w:rFonts w:ascii="Times New Roman" w:hAnsi="Times New Roman" w:cs="Times New Roman"/>
          <w:sz w:val="24"/>
          <w:szCs w:val="24"/>
        </w:rPr>
        <w:t xml:space="preserve">Retrieved from </w:t>
      </w:r>
      <w:hyperlink r:id="rId9" w:history="1">
        <w:r w:rsidR="002763FD" w:rsidRPr="0087281A">
          <w:rPr>
            <w:rStyle w:val="Hyperlink"/>
            <w:rFonts w:ascii="Times New Roman" w:hAnsi="Times New Roman" w:cs="Times New Roman"/>
            <w:sz w:val="24"/>
            <w:szCs w:val="24"/>
          </w:rPr>
          <w:t>http://www.afrobarometer.org/index.php</w:t>
        </w:r>
      </w:hyperlink>
      <w:r w:rsidRPr="008C4738">
        <w:rPr>
          <w:rFonts w:ascii="Times New Roman" w:hAnsi="Times New Roman" w:cs="Times New Roman"/>
          <w:sz w:val="24"/>
          <w:szCs w:val="24"/>
        </w:rPr>
        <w:t>.</w:t>
      </w:r>
      <w:proofErr w:type="gramEnd"/>
    </w:p>
    <w:p w:rsidR="002763FD" w:rsidRPr="008C4738" w:rsidRDefault="002763FD" w:rsidP="008C4738">
      <w:pPr>
        <w:spacing w:line="480" w:lineRule="auto"/>
        <w:ind w:left="720" w:hanging="720"/>
        <w:contextualSpacing/>
        <w:rPr>
          <w:rFonts w:ascii="Times New Roman" w:hAnsi="Times New Roman" w:cs="Times New Roman"/>
          <w:sz w:val="24"/>
          <w:szCs w:val="24"/>
        </w:rPr>
      </w:pPr>
      <w:proofErr w:type="spellStart"/>
      <w:proofErr w:type="gramStart"/>
      <w:r>
        <w:rPr>
          <w:rFonts w:ascii="Times New Roman" w:hAnsi="Times New Roman" w:cs="Times New Roman"/>
          <w:i/>
          <w:sz w:val="24"/>
          <w:szCs w:val="24"/>
        </w:rPr>
        <w:t>Afrobarometer</w:t>
      </w:r>
      <w:proofErr w:type="spellEnd"/>
      <w:r w:rsidRPr="002763FD">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“Countries and Rounds.”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Retrieved from </w:t>
      </w:r>
      <w:hyperlink r:id="rId10" w:history="1">
        <w:r w:rsidRPr="002763FD">
          <w:rPr>
            <w:rStyle w:val="Hyperlink"/>
            <w:rFonts w:ascii="Times New Roman" w:hAnsi="Times New Roman" w:cs="Times New Roman"/>
            <w:sz w:val="24"/>
            <w:szCs w:val="24"/>
          </w:rPr>
          <w:t>http://www.afrobarometer.org/index.php?option=com_content&amp;view=article&amp;id=14&amp;Itemid=27</w:t>
        </w:r>
      </w:hyperlink>
      <w:r>
        <w:rPr>
          <w:rFonts w:ascii="Times New Roman" w:hAnsi="Times New Roman" w:cs="Times New Roman"/>
          <w:sz w:val="24"/>
          <w:szCs w:val="24"/>
        </w:rPr>
        <w:t>.</w:t>
      </w:r>
      <w:proofErr w:type="gramEnd"/>
    </w:p>
    <w:p w:rsidR="008C4738" w:rsidRPr="008C4738" w:rsidRDefault="008C4738" w:rsidP="008C4738">
      <w:pPr>
        <w:spacing w:line="480" w:lineRule="auto"/>
        <w:ind w:left="720" w:hanging="720"/>
        <w:contextualSpacing/>
        <w:rPr>
          <w:rFonts w:ascii="Times New Roman" w:hAnsi="Times New Roman" w:cs="Times New Roman"/>
          <w:sz w:val="24"/>
          <w:szCs w:val="24"/>
        </w:rPr>
      </w:pPr>
      <w:r w:rsidRPr="008C4738">
        <w:rPr>
          <w:rFonts w:ascii="Times New Roman" w:hAnsi="Times New Roman" w:cs="Times New Roman"/>
          <w:sz w:val="24"/>
          <w:szCs w:val="24"/>
          <w:lang w:val="es-ES_tradnl"/>
        </w:rPr>
        <w:t xml:space="preserve">Araujo, Clara and </w:t>
      </w:r>
      <w:proofErr w:type="spellStart"/>
      <w:r w:rsidRPr="008C4738">
        <w:rPr>
          <w:rFonts w:ascii="Times New Roman" w:hAnsi="Times New Roman" w:cs="Times New Roman"/>
          <w:sz w:val="24"/>
          <w:szCs w:val="24"/>
          <w:lang w:val="es-ES_tradnl"/>
        </w:rPr>
        <w:t>Garcia</w:t>
      </w:r>
      <w:proofErr w:type="spellEnd"/>
      <w:r w:rsidRPr="008C4738">
        <w:rPr>
          <w:rFonts w:ascii="Times New Roman" w:hAnsi="Times New Roman" w:cs="Times New Roman"/>
          <w:sz w:val="24"/>
          <w:szCs w:val="24"/>
          <w:lang w:val="es-ES_tradnl"/>
        </w:rPr>
        <w:t xml:space="preserve">, Isabel.  </w:t>
      </w:r>
      <w:r w:rsidRPr="008C4738">
        <w:rPr>
          <w:rFonts w:ascii="Times New Roman" w:hAnsi="Times New Roman" w:cs="Times New Roman"/>
          <w:sz w:val="24"/>
          <w:szCs w:val="24"/>
        </w:rPr>
        <w:t xml:space="preserve">(2006) “Latin America: The Experience and the Impact of Quotas in Latin America.”  </w:t>
      </w:r>
      <w:proofErr w:type="gramStart"/>
      <w:r w:rsidRPr="008C4738">
        <w:rPr>
          <w:rFonts w:ascii="Times New Roman" w:hAnsi="Times New Roman" w:cs="Times New Roman"/>
          <w:sz w:val="24"/>
          <w:szCs w:val="24"/>
        </w:rPr>
        <w:t xml:space="preserve">In </w:t>
      </w:r>
      <w:r w:rsidRPr="008C4738">
        <w:rPr>
          <w:rFonts w:ascii="Times New Roman" w:hAnsi="Times New Roman" w:cs="Times New Roman"/>
          <w:i/>
          <w:sz w:val="24"/>
          <w:szCs w:val="24"/>
        </w:rPr>
        <w:t>Women, Quotas, and Politics</w:t>
      </w:r>
      <w:r w:rsidRPr="008C4738">
        <w:rPr>
          <w:rFonts w:ascii="Times New Roman" w:hAnsi="Times New Roman" w:cs="Times New Roman"/>
          <w:sz w:val="24"/>
          <w:szCs w:val="24"/>
        </w:rPr>
        <w:t xml:space="preserve">, ed. </w:t>
      </w:r>
      <w:proofErr w:type="spellStart"/>
      <w:r w:rsidRPr="008C4738">
        <w:rPr>
          <w:rFonts w:ascii="Times New Roman" w:hAnsi="Times New Roman" w:cs="Times New Roman"/>
          <w:sz w:val="24"/>
          <w:szCs w:val="24"/>
        </w:rPr>
        <w:t>Dahlerup</w:t>
      </w:r>
      <w:proofErr w:type="spellEnd"/>
      <w:r w:rsidRPr="008C4738">
        <w:rPr>
          <w:rFonts w:ascii="Times New Roman" w:hAnsi="Times New Roman" w:cs="Times New Roman"/>
          <w:sz w:val="24"/>
          <w:szCs w:val="24"/>
        </w:rPr>
        <w:t xml:space="preserve">, </w:t>
      </w:r>
      <w:proofErr w:type="spellStart"/>
      <w:r w:rsidRPr="008C4738">
        <w:rPr>
          <w:rFonts w:ascii="Times New Roman" w:hAnsi="Times New Roman" w:cs="Times New Roman"/>
          <w:sz w:val="24"/>
          <w:szCs w:val="24"/>
        </w:rPr>
        <w:t>Drude</w:t>
      </w:r>
      <w:proofErr w:type="spellEnd"/>
      <w:r w:rsidRPr="008C4738">
        <w:rPr>
          <w:rFonts w:ascii="Times New Roman" w:hAnsi="Times New Roman" w:cs="Times New Roman"/>
          <w:sz w:val="24"/>
          <w:szCs w:val="24"/>
        </w:rPr>
        <w:t>.</w:t>
      </w:r>
      <w:proofErr w:type="gramEnd"/>
      <w:r w:rsidRPr="008C4738">
        <w:rPr>
          <w:rFonts w:ascii="Times New Roman" w:hAnsi="Times New Roman" w:cs="Times New Roman"/>
          <w:sz w:val="24"/>
          <w:szCs w:val="24"/>
        </w:rPr>
        <w:t xml:space="preserve">  </w:t>
      </w:r>
      <w:proofErr w:type="spellStart"/>
      <w:r w:rsidRPr="008C4738">
        <w:rPr>
          <w:rFonts w:ascii="Times New Roman" w:hAnsi="Times New Roman" w:cs="Times New Roman"/>
          <w:sz w:val="24"/>
          <w:szCs w:val="24"/>
        </w:rPr>
        <w:t>Routeledge</w:t>
      </w:r>
      <w:proofErr w:type="spellEnd"/>
      <w:r w:rsidRPr="008C4738">
        <w:rPr>
          <w:rFonts w:ascii="Times New Roman" w:hAnsi="Times New Roman" w:cs="Times New Roman"/>
          <w:sz w:val="24"/>
          <w:szCs w:val="24"/>
        </w:rPr>
        <w:t xml:space="preserve">: London, 83-111. </w:t>
      </w:r>
    </w:p>
    <w:p w:rsidR="008C4738" w:rsidRPr="008C4738" w:rsidRDefault="008C4738" w:rsidP="008C4738">
      <w:pPr>
        <w:spacing w:line="480" w:lineRule="auto"/>
        <w:ind w:left="720" w:hanging="720"/>
        <w:contextualSpacing/>
        <w:rPr>
          <w:rFonts w:ascii="Times New Roman" w:hAnsi="Times New Roman" w:cs="Times New Roman"/>
          <w:sz w:val="24"/>
          <w:szCs w:val="24"/>
        </w:rPr>
      </w:pPr>
      <w:proofErr w:type="spellStart"/>
      <w:r w:rsidRPr="008C4738">
        <w:rPr>
          <w:rFonts w:ascii="Times New Roman" w:hAnsi="Times New Roman" w:cs="Times New Roman"/>
          <w:sz w:val="24"/>
          <w:szCs w:val="24"/>
        </w:rPr>
        <w:t>Atkeson</w:t>
      </w:r>
      <w:proofErr w:type="spellEnd"/>
      <w:r w:rsidRPr="008C4738">
        <w:rPr>
          <w:rFonts w:ascii="Times New Roman" w:hAnsi="Times New Roman" w:cs="Times New Roman"/>
          <w:sz w:val="24"/>
          <w:szCs w:val="24"/>
        </w:rPr>
        <w:t xml:space="preserve">, </w:t>
      </w:r>
      <w:proofErr w:type="spellStart"/>
      <w:r w:rsidRPr="008C4738">
        <w:rPr>
          <w:rFonts w:ascii="Times New Roman" w:hAnsi="Times New Roman" w:cs="Times New Roman"/>
          <w:sz w:val="24"/>
          <w:szCs w:val="24"/>
        </w:rPr>
        <w:t>Lonna</w:t>
      </w:r>
      <w:proofErr w:type="spellEnd"/>
      <w:r w:rsidRPr="008C4738">
        <w:rPr>
          <w:rFonts w:ascii="Times New Roman" w:hAnsi="Times New Roman" w:cs="Times New Roman"/>
          <w:sz w:val="24"/>
          <w:szCs w:val="24"/>
        </w:rPr>
        <w:t xml:space="preserve"> Rae.  (2003) “Not All Cues Are Created Equal: The Conditional Impact of Female Candidates on Political Engagement.”  </w:t>
      </w:r>
      <w:r w:rsidRPr="008C4738">
        <w:rPr>
          <w:rFonts w:ascii="Times New Roman" w:hAnsi="Times New Roman" w:cs="Times New Roman"/>
          <w:i/>
          <w:sz w:val="24"/>
          <w:szCs w:val="24"/>
        </w:rPr>
        <w:t>The Journal of Politics</w:t>
      </w:r>
      <w:r w:rsidRPr="008C4738">
        <w:rPr>
          <w:rFonts w:ascii="Times New Roman" w:hAnsi="Times New Roman" w:cs="Times New Roman"/>
          <w:sz w:val="24"/>
          <w:szCs w:val="24"/>
        </w:rPr>
        <w:t>, 65, 1040-61.</w:t>
      </w:r>
    </w:p>
    <w:p w:rsidR="008C4738" w:rsidRPr="008C4738" w:rsidRDefault="008C4738" w:rsidP="008C4738">
      <w:pPr>
        <w:spacing w:line="480" w:lineRule="auto"/>
        <w:ind w:left="720" w:hanging="720"/>
        <w:contextualSpacing/>
        <w:rPr>
          <w:rFonts w:ascii="Times New Roman" w:hAnsi="Times New Roman" w:cs="Times New Roman"/>
          <w:sz w:val="24"/>
          <w:szCs w:val="24"/>
        </w:rPr>
      </w:pPr>
      <w:proofErr w:type="spellStart"/>
      <w:proofErr w:type="gramStart"/>
      <w:r w:rsidRPr="008C4738">
        <w:rPr>
          <w:rFonts w:ascii="Times New Roman" w:hAnsi="Times New Roman" w:cs="Times New Roman"/>
          <w:sz w:val="24"/>
          <w:szCs w:val="24"/>
        </w:rPr>
        <w:t>Atkeson</w:t>
      </w:r>
      <w:proofErr w:type="spellEnd"/>
      <w:r w:rsidRPr="008C4738">
        <w:rPr>
          <w:rFonts w:ascii="Times New Roman" w:hAnsi="Times New Roman" w:cs="Times New Roman"/>
          <w:sz w:val="24"/>
          <w:szCs w:val="24"/>
        </w:rPr>
        <w:t xml:space="preserve">, </w:t>
      </w:r>
      <w:proofErr w:type="spellStart"/>
      <w:r w:rsidRPr="008C4738">
        <w:rPr>
          <w:rFonts w:ascii="Times New Roman" w:hAnsi="Times New Roman" w:cs="Times New Roman"/>
          <w:sz w:val="24"/>
          <w:szCs w:val="24"/>
        </w:rPr>
        <w:t>Lonna</w:t>
      </w:r>
      <w:proofErr w:type="spellEnd"/>
      <w:r w:rsidRPr="008C4738">
        <w:rPr>
          <w:rFonts w:ascii="Times New Roman" w:hAnsi="Times New Roman" w:cs="Times New Roman"/>
          <w:sz w:val="24"/>
          <w:szCs w:val="24"/>
        </w:rPr>
        <w:t xml:space="preserve"> Rae and </w:t>
      </w:r>
      <w:proofErr w:type="spellStart"/>
      <w:r w:rsidRPr="008C4738">
        <w:rPr>
          <w:rFonts w:ascii="Times New Roman" w:hAnsi="Times New Roman" w:cs="Times New Roman"/>
          <w:sz w:val="24"/>
          <w:szCs w:val="24"/>
        </w:rPr>
        <w:t>Carillo</w:t>
      </w:r>
      <w:proofErr w:type="spellEnd"/>
      <w:r w:rsidRPr="008C4738">
        <w:rPr>
          <w:rFonts w:ascii="Times New Roman" w:hAnsi="Times New Roman" w:cs="Times New Roman"/>
          <w:sz w:val="24"/>
          <w:szCs w:val="24"/>
        </w:rPr>
        <w:t>, Nancy.</w:t>
      </w:r>
      <w:proofErr w:type="gramEnd"/>
      <w:r w:rsidRPr="008C4738">
        <w:rPr>
          <w:rFonts w:ascii="Times New Roman" w:hAnsi="Times New Roman" w:cs="Times New Roman"/>
          <w:sz w:val="24"/>
          <w:szCs w:val="24"/>
        </w:rPr>
        <w:t xml:space="preserve">  (2007) “More is </w:t>
      </w:r>
      <w:proofErr w:type="gramStart"/>
      <w:r w:rsidRPr="008C4738">
        <w:rPr>
          <w:rFonts w:ascii="Times New Roman" w:hAnsi="Times New Roman" w:cs="Times New Roman"/>
          <w:sz w:val="24"/>
          <w:szCs w:val="24"/>
        </w:rPr>
        <w:t>Better</w:t>
      </w:r>
      <w:proofErr w:type="gramEnd"/>
      <w:r w:rsidRPr="008C4738">
        <w:rPr>
          <w:rFonts w:ascii="Times New Roman" w:hAnsi="Times New Roman" w:cs="Times New Roman"/>
          <w:sz w:val="24"/>
          <w:szCs w:val="24"/>
        </w:rPr>
        <w:t xml:space="preserve">: The Influence of Collective Female Descriptive Representation on External Efficacy.”  </w:t>
      </w:r>
      <w:r w:rsidRPr="008C4738">
        <w:rPr>
          <w:rFonts w:ascii="Times New Roman" w:hAnsi="Times New Roman" w:cs="Times New Roman"/>
          <w:i/>
          <w:sz w:val="24"/>
          <w:szCs w:val="24"/>
        </w:rPr>
        <w:t>Politics &amp; Gender</w:t>
      </w:r>
      <w:r w:rsidRPr="008C4738">
        <w:rPr>
          <w:rFonts w:ascii="Times New Roman" w:hAnsi="Times New Roman" w:cs="Times New Roman"/>
          <w:sz w:val="24"/>
          <w:szCs w:val="24"/>
        </w:rPr>
        <w:t xml:space="preserve">, 3, 79-101. </w:t>
      </w:r>
    </w:p>
    <w:p w:rsidR="008C4738" w:rsidRPr="008C4738" w:rsidRDefault="008C4738" w:rsidP="008C4738">
      <w:pPr>
        <w:spacing w:line="480" w:lineRule="auto"/>
        <w:ind w:left="720" w:hanging="720"/>
        <w:contextualSpacing/>
        <w:rPr>
          <w:rFonts w:ascii="Times New Roman" w:hAnsi="Times New Roman" w:cs="Times New Roman"/>
          <w:sz w:val="24"/>
          <w:szCs w:val="24"/>
        </w:rPr>
      </w:pPr>
      <w:proofErr w:type="spellStart"/>
      <w:r w:rsidRPr="008C4738">
        <w:rPr>
          <w:rFonts w:ascii="Times New Roman" w:hAnsi="Times New Roman" w:cs="Times New Roman"/>
          <w:sz w:val="24"/>
          <w:szCs w:val="24"/>
        </w:rPr>
        <w:t>Baldez</w:t>
      </w:r>
      <w:proofErr w:type="spellEnd"/>
      <w:r w:rsidRPr="008C4738">
        <w:rPr>
          <w:rFonts w:ascii="Times New Roman" w:hAnsi="Times New Roman" w:cs="Times New Roman"/>
          <w:sz w:val="24"/>
          <w:szCs w:val="24"/>
        </w:rPr>
        <w:t xml:space="preserve">, Lisa.  (2004) “Elected Bodies: The Gender Quota Law for Legislative Candidates in Mexico.”  </w:t>
      </w:r>
      <w:proofErr w:type="gramStart"/>
      <w:r w:rsidRPr="008C4738">
        <w:rPr>
          <w:rFonts w:ascii="Times New Roman" w:hAnsi="Times New Roman" w:cs="Times New Roman"/>
          <w:i/>
          <w:sz w:val="24"/>
          <w:szCs w:val="24"/>
        </w:rPr>
        <w:t>Legislative Studies Quarterly</w:t>
      </w:r>
      <w:r w:rsidRPr="008C4738">
        <w:rPr>
          <w:rFonts w:ascii="Times New Roman" w:hAnsi="Times New Roman" w:cs="Times New Roman"/>
          <w:sz w:val="24"/>
          <w:szCs w:val="24"/>
        </w:rPr>
        <w:t>, 29, 231-58.</w:t>
      </w:r>
      <w:proofErr w:type="gramEnd"/>
    </w:p>
    <w:p w:rsidR="008C4738" w:rsidRPr="008C4738" w:rsidRDefault="008C4738" w:rsidP="008C4738">
      <w:pPr>
        <w:spacing w:line="480" w:lineRule="auto"/>
        <w:ind w:left="720" w:hanging="720"/>
        <w:contextualSpacing/>
        <w:rPr>
          <w:rFonts w:ascii="Times New Roman" w:hAnsi="Times New Roman" w:cs="Times New Roman"/>
          <w:sz w:val="24"/>
          <w:szCs w:val="24"/>
        </w:rPr>
      </w:pPr>
      <w:r w:rsidRPr="008C4738">
        <w:rPr>
          <w:rFonts w:ascii="Times New Roman" w:hAnsi="Times New Roman" w:cs="Times New Roman"/>
          <w:sz w:val="24"/>
          <w:szCs w:val="24"/>
        </w:rPr>
        <w:t xml:space="preserve">Carter, Danielle.  (June 2010) </w:t>
      </w:r>
      <w:proofErr w:type="spellStart"/>
      <w:r w:rsidRPr="008C4738">
        <w:rPr>
          <w:rFonts w:ascii="Times New Roman" w:hAnsi="Times New Roman" w:cs="Times New Roman"/>
          <w:i/>
          <w:sz w:val="24"/>
          <w:szCs w:val="24"/>
        </w:rPr>
        <w:t>Afrobarometer</w:t>
      </w:r>
      <w:proofErr w:type="spellEnd"/>
      <w:r w:rsidRPr="008C4738">
        <w:rPr>
          <w:rFonts w:ascii="Times New Roman" w:hAnsi="Times New Roman" w:cs="Times New Roman"/>
          <w:i/>
          <w:sz w:val="24"/>
          <w:szCs w:val="24"/>
        </w:rPr>
        <w:t xml:space="preserve"> Data Codebook for Round 4 </w:t>
      </w:r>
      <w:proofErr w:type="spellStart"/>
      <w:r w:rsidRPr="008C4738">
        <w:rPr>
          <w:rFonts w:ascii="Times New Roman" w:hAnsi="Times New Roman" w:cs="Times New Roman"/>
          <w:i/>
          <w:sz w:val="24"/>
          <w:szCs w:val="24"/>
        </w:rPr>
        <w:t>Afrobarometer</w:t>
      </w:r>
      <w:proofErr w:type="spellEnd"/>
      <w:r w:rsidRPr="008C4738">
        <w:rPr>
          <w:rFonts w:ascii="Times New Roman" w:hAnsi="Times New Roman" w:cs="Times New Roman"/>
          <w:i/>
          <w:sz w:val="24"/>
          <w:szCs w:val="24"/>
        </w:rPr>
        <w:t xml:space="preserve"> Surveys in 20 African Countries</w:t>
      </w:r>
      <w:r w:rsidRPr="008C4738">
        <w:rPr>
          <w:rFonts w:ascii="Times New Roman" w:hAnsi="Times New Roman" w:cs="Times New Roman"/>
          <w:sz w:val="24"/>
          <w:szCs w:val="24"/>
        </w:rPr>
        <w:t>.  Michigan State University: East Lansing, MI.</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Retrieved from </w:t>
      </w:r>
      <w:r w:rsidRPr="008C4738">
        <w:rPr>
          <w:rFonts w:ascii="Times New Roman" w:hAnsi="Times New Roman" w:cs="Times New Roman"/>
          <w:sz w:val="24"/>
          <w:szCs w:val="24"/>
        </w:rPr>
        <w:t>http://www.afrobarometer.org/index.php?option=com_content&amp;view=article&amp;id=132&amp;Itemid=80</w:t>
      </w:r>
      <w:r>
        <w:rPr>
          <w:rFonts w:ascii="Times New Roman" w:hAnsi="Times New Roman" w:cs="Times New Roman"/>
          <w:sz w:val="24"/>
          <w:szCs w:val="24"/>
        </w:rPr>
        <w:t>.</w:t>
      </w:r>
      <w:proofErr w:type="gramEnd"/>
    </w:p>
    <w:p w:rsidR="008C4738" w:rsidRPr="008C4738" w:rsidRDefault="008C4738" w:rsidP="008C4738">
      <w:pPr>
        <w:spacing w:line="480" w:lineRule="auto"/>
        <w:ind w:left="720" w:hanging="720"/>
        <w:contextualSpacing/>
        <w:rPr>
          <w:rFonts w:ascii="Times New Roman" w:hAnsi="Times New Roman" w:cs="Times New Roman"/>
          <w:sz w:val="24"/>
          <w:szCs w:val="24"/>
        </w:rPr>
      </w:pPr>
      <w:proofErr w:type="spellStart"/>
      <w:proofErr w:type="gramStart"/>
      <w:r w:rsidRPr="008C4738">
        <w:rPr>
          <w:rFonts w:ascii="Times New Roman" w:hAnsi="Times New Roman" w:cs="Times New Roman"/>
          <w:sz w:val="24"/>
          <w:szCs w:val="24"/>
        </w:rPr>
        <w:t>Htun</w:t>
      </w:r>
      <w:proofErr w:type="spellEnd"/>
      <w:r w:rsidRPr="008C4738">
        <w:rPr>
          <w:rFonts w:ascii="Times New Roman" w:hAnsi="Times New Roman" w:cs="Times New Roman"/>
          <w:sz w:val="24"/>
          <w:szCs w:val="24"/>
        </w:rPr>
        <w:t>, Mala and Jones, Mark P.</w:t>
      </w:r>
      <w:proofErr w:type="gramEnd"/>
      <w:r w:rsidRPr="008C4738">
        <w:rPr>
          <w:rFonts w:ascii="Times New Roman" w:hAnsi="Times New Roman" w:cs="Times New Roman"/>
          <w:sz w:val="24"/>
          <w:szCs w:val="24"/>
        </w:rPr>
        <w:t xml:space="preserve">  (2002) “Engendering the Right to Participate in Decision Making: Electoral Quotas and Women’s Leadership in Latin America.” </w:t>
      </w:r>
      <w:proofErr w:type="gramStart"/>
      <w:r w:rsidRPr="008C4738">
        <w:rPr>
          <w:rFonts w:ascii="Times New Roman" w:hAnsi="Times New Roman" w:cs="Times New Roman"/>
          <w:sz w:val="24"/>
          <w:szCs w:val="24"/>
        </w:rPr>
        <w:t xml:space="preserve">In </w:t>
      </w:r>
      <w:r w:rsidRPr="008C4738">
        <w:rPr>
          <w:rFonts w:ascii="Times New Roman" w:hAnsi="Times New Roman" w:cs="Times New Roman"/>
          <w:i/>
          <w:sz w:val="24"/>
          <w:szCs w:val="24"/>
        </w:rPr>
        <w:t>Gender and the Politics of Rights and Democracy in Latin America</w:t>
      </w:r>
      <w:r w:rsidRPr="008C4738">
        <w:rPr>
          <w:rFonts w:ascii="Times New Roman" w:hAnsi="Times New Roman" w:cs="Times New Roman"/>
          <w:sz w:val="24"/>
          <w:szCs w:val="24"/>
        </w:rPr>
        <w:t xml:space="preserve">, ed. </w:t>
      </w:r>
      <w:proofErr w:type="spellStart"/>
      <w:r w:rsidRPr="008C4738">
        <w:rPr>
          <w:rFonts w:ascii="Times New Roman" w:hAnsi="Times New Roman" w:cs="Times New Roman"/>
          <w:sz w:val="24"/>
          <w:szCs w:val="24"/>
        </w:rPr>
        <w:t>Craske</w:t>
      </w:r>
      <w:proofErr w:type="spellEnd"/>
      <w:r w:rsidRPr="008C4738">
        <w:rPr>
          <w:rFonts w:ascii="Times New Roman" w:hAnsi="Times New Roman" w:cs="Times New Roman"/>
          <w:sz w:val="24"/>
          <w:szCs w:val="24"/>
        </w:rPr>
        <w:t xml:space="preserve">, Nikki and </w:t>
      </w:r>
      <w:proofErr w:type="spellStart"/>
      <w:r w:rsidRPr="008C4738">
        <w:rPr>
          <w:rFonts w:ascii="Times New Roman" w:hAnsi="Times New Roman" w:cs="Times New Roman"/>
          <w:sz w:val="24"/>
          <w:szCs w:val="24"/>
        </w:rPr>
        <w:t>Molyneux</w:t>
      </w:r>
      <w:proofErr w:type="spellEnd"/>
      <w:r w:rsidRPr="008C4738">
        <w:rPr>
          <w:rFonts w:ascii="Times New Roman" w:hAnsi="Times New Roman" w:cs="Times New Roman"/>
          <w:sz w:val="24"/>
          <w:szCs w:val="24"/>
        </w:rPr>
        <w:t>, Maxine.</w:t>
      </w:r>
      <w:proofErr w:type="gramEnd"/>
      <w:r w:rsidRPr="008C4738">
        <w:rPr>
          <w:rFonts w:ascii="Times New Roman" w:hAnsi="Times New Roman" w:cs="Times New Roman"/>
          <w:sz w:val="24"/>
          <w:szCs w:val="24"/>
        </w:rPr>
        <w:t xml:space="preserve">  Palgrave: Basingstoke, UK, 32-56.  </w:t>
      </w:r>
    </w:p>
    <w:p w:rsidR="008C4738" w:rsidRPr="008C4738" w:rsidRDefault="008C4738" w:rsidP="008C4738">
      <w:pPr>
        <w:spacing w:line="480" w:lineRule="auto"/>
        <w:ind w:left="720" w:hanging="720"/>
        <w:contextualSpacing/>
        <w:rPr>
          <w:rFonts w:ascii="Times New Roman" w:hAnsi="Times New Roman" w:cs="Times New Roman"/>
          <w:sz w:val="24"/>
          <w:szCs w:val="24"/>
        </w:rPr>
      </w:pPr>
      <w:proofErr w:type="spellStart"/>
      <w:proofErr w:type="gramStart"/>
      <w:r w:rsidRPr="008C4738">
        <w:rPr>
          <w:rFonts w:ascii="Times New Roman" w:hAnsi="Times New Roman" w:cs="Times New Roman"/>
          <w:sz w:val="24"/>
          <w:szCs w:val="24"/>
        </w:rPr>
        <w:t>Inglehart</w:t>
      </w:r>
      <w:proofErr w:type="spellEnd"/>
      <w:r w:rsidRPr="008C4738">
        <w:rPr>
          <w:rFonts w:ascii="Times New Roman" w:hAnsi="Times New Roman" w:cs="Times New Roman"/>
          <w:sz w:val="24"/>
          <w:szCs w:val="24"/>
        </w:rPr>
        <w:t xml:space="preserve">, Ronald and Norris, </w:t>
      </w:r>
      <w:proofErr w:type="spellStart"/>
      <w:r w:rsidRPr="008C4738">
        <w:rPr>
          <w:rFonts w:ascii="Times New Roman" w:hAnsi="Times New Roman" w:cs="Times New Roman"/>
          <w:sz w:val="24"/>
          <w:szCs w:val="24"/>
        </w:rPr>
        <w:t>Pippa</w:t>
      </w:r>
      <w:proofErr w:type="spellEnd"/>
      <w:r w:rsidRPr="008C4738">
        <w:rPr>
          <w:rFonts w:ascii="Times New Roman" w:hAnsi="Times New Roman" w:cs="Times New Roman"/>
          <w:sz w:val="24"/>
          <w:szCs w:val="24"/>
        </w:rPr>
        <w:t>.</w:t>
      </w:r>
      <w:proofErr w:type="gramEnd"/>
      <w:r w:rsidRPr="008C4738">
        <w:rPr>
          <w:rFonts w:ascii="Times New Roman" w:hAnsi="Times New Roman" w:cs="Times New Roman"/>
          <w:sz w:val="24"/>
          <w:szCs w:val="24"/>
        </w:rPr>
        <w:t xml:space="preserve">  </w:t>
      </w:r>
      <w:proofErr w:type="gramStart"/>
      <w:r w:rsidRPr="008C4738">
        <w:rPr>
          <w:rFonts w:ascii="Times New Roman" w:hAnsi="Times New Roman" w:cs="Times New Roman"/>
          <w:sz w:val="24"/>
          <w:szCs w:val="24"/>
        </w:rPr>
        <w:t xml:space="preserve">(2003) </w:t>
      </w:r>
      <w:r w:rsidRPr="008C4738">
        <w:rPr>
          <w:rFonts w:ascii="Times New Roman" w:hAnsi="Times New Roman" w:cs="Times New Roman"/>
          <w:i/>
          <w:sz w:val="24"/>
          <w:szCs w:val="24"/>
        </w:rPr>
        <w:t>Rising Tide.</w:t>
      </w:r>
      <w:proofErr w:type="gramEnd"/>
      <w:r w:rsidRPr="008C4738">
        <w:rPr>
          <w:rFonts w:ascii="Times New Roman" w:hAnsi="Times New Roman" w:cs="Times New Roman"/>
          <w:i/>
          <w:sz w:val="24"/>
          <w:szCs w:val="24"/>
        </w:rPr>
        <w:t xml:space="preserve"> Gender Equality and Cultural Change </w:t>
      </w:r>
      <w:proofErr w:type="gramStart"/>
      <w:r w:rsidRPr="008C4738">
        <w:rPr>
          <w:rFonts w:ascii="Times New Roman" w:hAnsi="Times New Roman" w:cs="Times New Roman"/>
          <w:i/>
          <w:sz w:val="24"/>
          <w:szCs w:val="24"/>
        </w:rPr>
        <w:t>Around</w:t>
      </w:r>
      <w:proofErr w:type="gramEnd"/>
      <w:r w:rsidRPr="008C4738">
        <w:rPr>
          <w:rFonts w:ascii="Times New Roman" w:hAnsi="Times New Roman" w:cs="Times New Roman"/>
          <w:i/>
          <w:sz w:val="24"/>
          <w:szCs w:val="24"/>
        </w:rPr>
        <w:t xml:space="preserve"> the World</w:t>
      </w:r>
      <w:r w:rsidRPr="008C4738">
        <w:rPr>
          <w:rFonts w:ascii="Times New Roman" w:hAnsi="Times New Roman" w:cs="Times New Roman"/>
          <w:sz w:val="24"/>
          <w:szCs w:val="24"/>
        </w:rPr>
        <w:t xml:space="preserve">.  Cambridge University Press: Cambridge, UK. </w:t>
      </w:r>
    </w:p>
    <w:p w:rsidR="008C4738" w:rsidRPr="008C4738" w:rsidRDefault="008C4738" w:rsidP="008C4738">
      <w:pPr>
        <w:spacing w:line="480" w:lineRule="auto"/>
        <w:ind w:left="720" w:hanging="720"/>
        <w:contextualSpacing/>
        <w:rPr>
          <w:rFonts w:ascii="Times New Roman" w:hAnsi="Times New Roman" w:cs="Times New Roman"/>
          <w:sz w:val="24"/>
          <w:szCs w:val="24"/>
        </w:rPr>
      </w:pPr>
      <w:proofErr w:type="gramStart"/>
      <w:r w:rsidRPr="008C4738">
        <w:rPr>
          <w:rFonts w:ascii="Times New Roman" w:hAnsi="Times New Roman" w:cs="Times New Roman"/>
          <w:sz w:val="24"/>
          <w:szCs w:val="24"/>
        </w:rPr>
        <w:t>International Monetary Fund (2012) “Data and Statistics.”</w:t>
      </w:r>
      <w:proofErr w:type="gramEnd"/>
      <w:r w:rsidRPr="008C4738">
        <w:rPr>
          <w:rFonts w:ascii="Times New Roman" w:hAnsi="Times New Roman" w:cs="Times New Roman"/>
          <w:sz w:val="24"/>
          <w:szCs w:val="24"/>
        </w:rPr>
        <w:t xml:space="preserve">  </w:t>
      </w:r>
      <w:proofErr w:type="gramStart"/>
      <w:r w:rsidRPr="008C4738">
        <w:rPr>
          <w:rFonts w:ascii="Times New Roman" w:hAnsi="Times New Roman" w:cs="Times New Roman"/>
          <w:sz w:val="24"/>
          <w:szCs w:val="24"/>
        </w:rPr>
        <w:t xml:space="preserve">Retrieved from </w:t>
      </w:r>
      <w:hyperlink r:id="rId11" w:history="1">
        <w:r w:rsidRPr="008C4738">
          <w:rPr>
            <w:rStyle w:val="Hyperlink"/>
            <w:rFonts w:ascii="Times New Roman" w:hAnsi="Times New Roman" w:cs="Times New Roman"/>
            <w:sz w:val="24"/>
            <w:szCs w:val="24"/>
          </w:rPr>
          <w:t>http://www.imf.org/external/data.htm</w:t>
        </w:r>
      </w:hyperlink>
      <w:r w:rsidRPr="008C4738">
        <w:rPr>
          <w:rFonts w:ascii="Times New Roman" w:hAnsi="Times New Roman" w:cs="Times New Roman"/>
          <w:sz w:val="24"/>
          <w:szCs w:val="24"/>
        </w:rPr>
        <w:t>.</w:t>
      </w:r>
      <w:proofErr w:type="gramEnd"/>
    </w:p>
    <w:p w:rsidR="008C4738" w:rsidRPr="008C4738" w:rsidRDefault="008C4738" w:rsidP="008C4738">
      <w:pPr>
        <w:spacing w:line="480" w:lineRule="auto"/>
        <w:ind w:left="720" w:hanging="720"/>
        <w:contextualSpacing/>
        <w:rPr>
          <w:rFonts w:ascii="Times New Roman" w:hAnsi="Times New Roman" w:cs="Times New Roman"/>
          <w:sz w:val="24"/>
          <w:szCs w:val="24"/>
        </w:rPr>
      </w:pPr>
      <w:proofErr w:type="spellStart"/>
      <w:proofErr w:type="gramStart"/>
      <w:r w:rsidRPr="008C4738">
        <w:rPr>
          <w:rFonts w:ascii="Times New Roman" w:hAnsi="Times New Roman" w:cs="Times New Roman"/>
          <w:sz w:val="24"/>
          <w:szCs w:val="24"/>
        </w:rPr>
        <w:t>Krook</w:t>
      </w:r>
      <w:proofErr w:type="spellEnd"/>
      <w:r w:rsidRPr="008C4738">
        <w:rPr>
          <w:rFonts w:ascii="Times New Roman" w:hAnsi="Times New Roman" w:cs="Times New Roman"/>
          <w:sz w:val="24"/>
          <w:szCs w:val="24"/>
        </w:rPr>
        <w:t xml:space="preserve">, Mona Lena, </w:t>
      </w:r>
      <w:proofErr w:type="spellStart"/>
      <w:r w:rsidRPr="008C4738">
        <w:rPr>
          <w:rFonts w:ascii="Times New Roman" w:hAnsi="Times New Roman" w:cs="Times New Roman"/>
          <w:sz w:val="24"/>
          <w:szCs w:val="24"/>
        </w:rPr>
        <w:t>Lovenduski</w:t>
      </w:r>
      <w:proofErr w:type="spellEnd"/>
      <w:r w:rsidRPr="008C4738">
        <w:rPr>
          <w:rFonts w:ascii="Times New Roman" w:hAnsi="Times New Roman" w:cs="Times New Roman"/>
          <w:sz w:val="24"/>
          <w:szCs w:val="24"/>
        </w:rPr>
        <w:t>, Joni, and Judith Squires.</w:t>
      </w:r>
      <w:proofErr w:type="gramEnd"/>
      <w:r w:rsidRPr="008C4738">
        <w:rPr>
          <w:rFonts w:ascii="Times New Roman" w:hAnsi="Times New Roman" w:cs="Times New Roman"/>
          <w:sz w:val="24"/>
          <w:szCs w:val="24"/>
        </w:rPr>
        <w:t xml:space="preserve">  (2009)</w:t>
      </w:r>
      <w:proofErr w:type="gramStart"/>
      <w:r w:rsidRPr="008C4738">
        <w:rPr>
          <w:rFonts w:ascii="Times New Roman" w:hAnsi="Times New Roman" w:cs="Times New Roman"/>
          <w:sz w:val="24"/>
          <w:szCs w:val="24"/>
        </w:rPr>
        <w:t>.  “</w:t>
      </w:r>
      <w:proofErr w:type="gramEnd"/>
      <w:r w:rsidRPr="008C4738">
        <w:rPr>
          <w:rFonts w:ascii="Times New Roman" w:hAnsi="Times New Roman" w:cs="Times New Roman"/>
          <w:sz w:val="24"/>
          <w:szCs w:val="24"/>
        </w:rPr>
        <w:t xml:space="preserve">Gender Quotas and Models of Political Citizenship.”  </w:t>
      </w:r>
      <w:r w:rsidRPr="008C4738">
        <w:rPr>
          <w:rFonts w:ascii="Times New Roman" w:hAnsi="Times New Roman" w:cs="Times New Roman"/>
          <w:i/>
          <w:sz w:val="24"/>
          <w:szCs w:val="24"/>
        </w:rPr>
        <w:t>British Journal of Political Science</w:t>
      </w:r>
      <w:r w:rsidRPr="008C4738">
        <w:rPr>
          <w:rFonts w:ascii="Times New Roman" w:hAnsi="Times New Roman" w:cs="Times New Roman"/>
          <w:sz w:val="24"/>
          <w:szCs w:val="24"/>
        </w:rPr>
        <w:t>, 39 (4), 781-803.</w:t>
      </w:r>
    </w:p>
    <w:p w:rsidR="008C4738" w:rsidRPr="008C4738" w:rsidRDefault="008C4738" w:rsidP="008C4738">
      <w:pPr>
        <w:spacing w:line="480" w:lineRule="auto"/>
        <w:ind w:left="720" w:hanging="720"/>
        <w:contextualSpacing/>
        <w:rPr>
          <w:rFonts w:ascii="Times New Roman" w:hAnsi="Times New Roman" w:cs="Times New Roman"/>
          <w:sz w:val="24"/>
          <w:szCs w:val="24"/>
        </w:rPr>
      </w:pPr>
      <w:proofErr w:type="gramStart"/>
      <w:r w:rsidRPr="008C4738">
        <w:rPr>
          <w:rFonts w:ascii="Times New Roman" w:hAnsi="Times New Roman" w:cs="Times New Roman"/>
          <w:sz w:val="24"/>
          <w:szCs w:val="24"/>
        </w:rPr>
        <w:t xml:space="preserve">Marshall, Monty G. and </w:t>
      </w:r>
      <w:proofErr w:type="spellStart"/>
      <w:r w:rsidRPr="008C4738">
        <w:rPr>
          <w:rFonts w:ascii="Times New Roman" w:hAnsi="Times New Roman" w:cs="Times New Roman"/>
          <w:sz w:val="24"/>
          <w:szCs w:val="24"/>
        </w:rPr>
        <w:t>Jaggers</w:t>
      </w:r>
      <w:proofErr w:type="spellEnd"/>
      <w:r w:rsidRPr="008C4738">
        <w:rPr>
          <w:rFonts w:ascii="Times New Roman" w:hAnsi="Times New Roman" w:cs="Times New Roman"/>
          <w:sz w:val="24"/>
          <w:szCs w:val="24"/>
        </w:rPr>
        <w:t>, Keith.</w:t>
      </w:r>
      <w:proofErr w:type="gramEnd"/>
      <w:r w:rsidRPr="008C4738">
        <w:rPr>
          <w:rFonts w:ascii="Times New Roman" w:hAnsi="Times New Roman" w:cs="Times New Roman"/>
          <w:sz w:val="24"/>
          <w:szCs w:val="24"/>
        </w:rPr>
        <w:t xml:space="preserve">  </w:t>
      </w:r>
      <w:r w:rsidRPr="008C4738">
        <w:rPr>
          <w:rFonts w:ascii="Times New Roman" w:hAnsi="Times New Roman" w:cs="Times New Roman"/>
          <w:bCs/>
          <w:i/>
          <w:sz w:val="24"/>
          <w:szCs w:val="24"/>
        </w:rPr>
        <w:t>Polity IV Project:</w:t>
      </w:r>
      <w:r w:rsidRPr="008C4738">
        <w:rPr>
          <w:rFonts w:ascii="Times New Roman" w:hAnsi="Times New Roman" w:cs="Times New Roman"/>
          <w:i/>
          <w:sz w:val="24"/>
          <w:szCs w:val="24"/>
        </w:rPr>
        <w:t xml:space="preserve"> </w:t>
      </w:r>
      <w:r w:rsidRPr="008C4738">
        <w:rPr>
          <w:rFonts w:ascii="Times New Roman" w:hAnsi="Times New Roman" w:cs="Times New Roman"/>
          <w:bCs/>
          <w:i/>
          <w:sz w:val="24"/>
          <w:szCs w:val="24"/>
        </w:rPr>
        <w:t>Political Regime Characteristics</w:t>
      </w:r>
      <w:r w:rsidRPr="008C4738">
        <w:rPr>
          <w:rFonts w:ascii="Times New Roman" w:hAnsi="Times New Roman" w:cs="Times New Roman"/>
          <w:bCs/>
          <w:i/>
          <w:sz w:val="24"/>
          <w:szCs w:val="24"/>
        </w:rPr>
        <w:br/>
        <w:t>and Transitions, 1800-2010</w:t>
      </w:r>
      <w:r w:rsidRPr="008C4738">
        <w:rPr>
          <w:rFonts w:ascii="Times New Roman" w:hAnsi="Times New Roman" w:cs="Times New Roman"/>
          <w:sz w:val="24"/>
          <w:szCs w:val="24"/>
        </w:rPr>
        <w:t xml:space="preserve">.  </w:t>
      </w:r>
      <w:proofErr w:type="gramStart"/>
      <w:r w:rsidRPr="008C4738">
        <w:rPr>
          <w:rFonts w:ascii="Times New Roman" w:hAnsi="Times New Roman" w:cs="Times New Roman"/>
          <w:sz w:val="24"/>
          <w:szCs w:val="24"/>
        </w:rPr>
        <w:t xml:space="preserve">Retrieved from </w:t>
      </w:r>
      <w:hyperlink r:id="rId12" w:history="1">
        <w:r w:rsidRPr="008C4738">
          <w:rPr>
            <w:rStyle w:val="Hyperlink"/>
            <w:rFonts w:ascii="Times New Roman" w:hAnsi="Times New Roman" w:cs="Times New Roman"/>
            <w:sz w:val="24"/>
            <w:szCs w:val="24"/>
          </w:rPr>
          <w:t>http://www.systemicpeace.org/polity/polity4.htm</w:t>
        </w:r>
      </w:hyperlink>
      <w:r w:rsidRPr="008C4738">
        <w:rPr>
          <w:rFonts w:ascii="Times New Roman" w:hAnsi="Times New Roman" w:cs="Times New Roman"/>
          <w:sz w:val="24"/>
          <w:szCs w:val="24"/>
        </w:rPr>
        <w:t>.</w:t>
      </w:r>
      <w:proofErr w:type="gramEnd"/>
    </w:p>
    <w:p w:rsidR="008C4738" w:rsidRPr="008C4738" w:rsidRDefault="008C4738" w:rsidP="008C4738">
      <w:pPr>
        <w:spacing w:line="480" w:lineRule="auto"/>
        <w:ind w:left="720" w:hanging="720"/>
        <w:contextualSpacing/>
        <w:rPr>
          <w:rFonts w:ascii="Times New Roman" w:hAnsi="Times New Roman" w:cs="Times New Roman"/>
          <w:sz w:val="24"/>
          <w:szCs w:val="24"/>
        </w:rPr>
      </w:pPr>
      <w:proofErr w:type="spellStart"/>
      <w:r w:rsidRPr="008C4738">
        <w:rPr>
          <w:rFonts w:ascii="Times New Roman" w:hAnsi="Times New Roman" w:cs="Times New Roman"/>
          <w:sz w:val="24"/>
          <w:szCs w:val="24"/>
        </w:rPr>
        <w:t>Mansbridge</w:t>
      </w:r>
      <w:proofErr w:type="spellEnd"/>
      <w:r w:rsidRPr="008C4738">
        <w:rPr>
          <w:rFonts w:ascii="Times New Roman" w:hAnsi="Times New Roman" w:cs="Times New Roman"/>
          <w:sz w:val="24"/>
          <w:szCs w:val="24"/>
        </w:rPr>
        <w:t xml:space="preserve">, Jane.  </w:t>
      </w:r>
      <w:proofErr w:type="gramStart"/>
      <w:r w:rsidRPr="008C4738">
        <w:rPr>
          <w:rFonts w:ascii="Times New Roman" w:hAnsi="Times New Roman" w:cs="Times New Roman"/>
          <w:sz w:val="24"/>
          <w:szCs w:val="24"/>
        </w:rPr>
        <w:t>(1999) “Should Blacks Represent Blacks and Women Represent Women?</w:t>
      </w:r>
      <w:proofErr w:type="gramEnd"/>
      <w:r w:rsidRPr="008C4738">
        <w:rPr>
          <w:rFonts w:ascii="Times New Roman" w:hAnsi="Times New Roman" w:cs="Times New Roman"/>
          <w:sz w:val="24"/>
          <w:szCs w:val="24"/>
        </w:rPr>
        <w:t xml:space="preserve">  </w:t>
      </w:r>
      <w:proofErr w:type="gramStart"/>
      <w:r w:rsidRPr="008C4738">
        <w:rPr>
          <w:rFonts w:ascii="Times New Roman" w:hAnsi="Times New Roman" w:cs="Times New Roman"/>
          <w:sz w:val="24"/>
          <w:szCs w:val="24"/>
        </w:rPr>
        <w:t>A Contingent Yes.”</w:t>
      </w:r>
      <w:proofErr w:type="gramEnd"/>
      <w:r w:rsidRPr="008C4738">
        <w:rPr>
          <w:rFonts w:ascii="Times New Roman" w:hAnsi="Times New Roman" w:cs="Times New Roman"/>
          <w:sz w:val="24"/>
          <w:szCs w:val="24"/>
        </w:rPr>
        <w:t xml:space="preserve">  </w:t>
      </w:r>
      <w:proofErr w:type="gramStart"/>
      <w:r w:rsidRPr="008C4738">
        <w:rPr>
          <w:rFonts w:ascii="Times New Roman" w:hAnsi="Times New Roman" w:cs="Times New Roman"/>
          <w:i/>
          <w:sz w:val="24"/>
          <w:szCs w:val="24"/>
        </w:rPr>
        <w:t>Journal of Politics</w:t>
      </w:r>
      <w:r w:rsidRPr="008C4738">
        <w:rPr>
          <w:rFonts w:ascii="Times New Roman" w:hAnsi="Times New Roman" w:cs="Times New Roman"/>
          <w:sz w:val="24"/>
          <w:szCs w:val="24"/>
        </w:rPr>
        <w:t>, 61, 628-57.</w:t>
      </w:r>
      <w:proofErr w:type="gramEnd"/>
    </w:p>
    <w:p w:rsidR="008C4738" w:rsidRPr="008C4738" w:rsidRDefault="008C4738" w:rsidP="008C4738">
      <w:pPr>
        <w:spacing w:line="480" w:lineRule="auto"/>
        <w:ind w:left="720" w:hanging="720"/>
        <w:contextualSpacing/>
        <w:rPr>
          <w:rFonts w:ascii="Times New Roman" w:hAnsi="Times New Roman" w:cs="Times New Roman"/>
          <w:sz w:val="24"/>
          <w:szCs w:val="24"/>
        </w:rPr>
      </w:pPr>
      <w:r w:rsidRPr="008C4738">
        <w:rPr>
          <w:rFonts w:ascii="Times New Roman" w:hAnsi="Times New Roman" w:cs="Times New Roman"/>
          <w:sz w:val="24"/>
          <w:szCs w:val="24"/>
        </w:rPr>
        <w:t>International Institute for Democracy and Electoral Assistance, University of Stockholm, and Inter-Parliamentary Union (2009</w:t>
      </w:r>
      <w:proofErr w:type="gramStart"/>
      <w:r w:rsidRPr="008C4738">
        <w:rPr>
          <w:rFonts w:ascii="Times New Roman" w:hAnsi="Times New Roman" w:cs="Times New Roman"/>
          <w:sz w:val="24"/>
          <w:szCs w:val="24"/>
        </w:rPr>
        <w:t xml:space="preserve">)  </w:t>
      </w:r>
      <w:r w:rsidRPr="008C4738">
        <w:rPr>
          <w:rFonts w:ascii="Times New Roman" w:hAnsi="Times New Roman" w:cs="Times New Roman"/>
          <w:i/>
          <w:sz w:val="24"/>
          <w:szCs w:val="24"/>
        </w:rPr>
        <w:t>Quota</w:t>
      </w:r>
      <w:proofErr w:type="gramEnd"/>
      <w:r w:rsidRPr="008C4738">
        <w:rPr>
          <w:rFonts w:ascii="Times New Roman" w:hAnsi="Times New Roman" w:cs="Times New Roman"/>
          <w:i/>
          <w:sz w:val="24"/>
          <w:szCs w:val="24"/>
        </w:rPr>
        <w:t xml:space="preserve"> Project: Global Database of Quotas for Women</w:t>
      </w:r>
      <w:r w:rsidRPr="008C4738">
        <w:rPr>
          <w:rFonts w:ascii="Times New Roman" w:hAnsi="Times New Roman" w:cs="Times New Roman"/>
          <w:sz w:val="24"/>
          <w:szCs w:val="24"/>
        </w:rPr>
        <w:t xml:space="preserve">.  </w:t>
      </w:r>
      <w:proofErr w:type="gramStart"/>
      <w:r w:rsidRPr="008C4738">
        <w:rPr>
          <w:rFonts w:ascii="Times New Roman" w:hAnsi="Times New Roman" w:cs="Times New Roman"/>
          <w:sz w:val="24"/>
          <w:szCs w:val="24"/>
        </w:rPr>
        <w:t xml:space="preserve">Retrieved from </w:t>
      </w:r>
      <w:hyperlink r:id="rId13" w:history="1">
        <w:r w:rsidRPr="008C4738">
          <w:rPr>
            <w:rStyle w:val="Hyperlink"/>
            <w:rFonts w:ascii="Times New Roman" w:hAnsi="Times New Roman" w:cs="Times New Roman"/>
            <w:sz w:val="24"/>
            <w:szCs w:val="24"/>
          </w:rPr>
          <w:t>http://www.quotaproject.org/index.cfm</w:t>
        </w:r>
      </w:hyperlink>
      <w:r w:rsidRPr="008C4738">
        <w:rPr>
          <w:rFonts w:ascii="Times New Roman" w:hAnsi="Times New Roman" w:cs="Times New Roman"/>
          <w:sz w:val="24"/>
          <w:szCs w:val="24"/>
        </w:rPr>
        <w:t>.</w:t>
      </w:r>
      <w:proofErr w:type="gramEnd"/>
    </w:p>
    <w:p w:rsidR="008C4738" w:rsidRPr="008C4738" w:rsidRDefault="008C4738" w:rsidP="008C4738">
      <w:pPr>
        <w:spacing w:line="480" w:lineRule="auto"/>
        <w:ind w:left="720" w:hanging="720"/>
        <w:contextualSpacing/>
        <w:rPr>
          <w:rFonts w:ascii="Times New Roman" w:hAnsi="Times New Roman" w:cs="Times New Roman"/>
          <w:sz w:val="24"/>
          <w:szCs w:val="24"/>
        </w:rPr>
      </w:pPr>
      <w:proofErr w:type="spellStart"/>
      <w:proofErr w:type="gramStart"/>
      <w:r w:rsidRPr="008C4738">
        <w:rPr>
          <w:rFonts w:ascii="Times New Roman" w:hAnsi="Times New Roman" w:cs="Times New Roman"/>
          <w:sz w:val="24"/>
          <w:szCs w:val="24"/>
        </w:rPr>
        <w:t>Schwindt</w:t>
      </w:r>
      <w:proofErr w:type="spellEnd"/>
      <w:r w:rsidRPr="008C4738">
        <w:rPr>
          <w:rFonts w:ascii="Times New Roman" w:hAnsi="Times New Roman" w:cs="Times New Roman"/>
          <w:sz w:val="24"/>
          <w:szCs w:val="24"/>
        </w:rPr>
        <w:t xml:space="preserve">-Bayer, Leslie and </w:t>
      </w:r>
      <w:proofErr w:type="spellStart"/>
      <w:r w:rsidRPr="008C4738">
        <w:rPr>
          <w:rFonts w:ascii="Times New Roman" w:hAnsi="Times New Roman" w:cs="Times New Roman"/>
          <w:sz w:val="24"/>
          <w:szCs w:val="24"/>
        </w:rPr>
        <w:t>Mishler</w:t>
      </w:r>
      <w:proofErr w:type="spellEnd"/>
      <w:r w:rsidRPr="008C4738">
        <w:rPr>
          <w:rFonts w:ascii="Times New Roman" w:hAnsi="Times New Roman" w:cs="Times New Roman"/>
          <w:sz w:val="24"/>
          <w:szCs w:val="24"/>
        </w:rPr>
        <w:t>, William.</w:t>
      </w:r>
      <w:proofErr w:type="gramEnd"/>
      <w:r w:rsidRPr="008C4738">
        <w:rPr>
          <w:rFonts w:ascii="Times New Roman" w:hAnsi="Times New Roman" w:cs="Times New Roman"/>
          <w:sz w:val="24"/>
          <w:szCs w:val="24"/>
        </w:rPr>
        <w:t xml:space="preserve">  </w:t>
      </w:r>
      <w:proofErr w:type="gramStart"/>
      <w:r w:rsidRPr="008C4738">
        <w:rPr>
          <w:rFonts w:ascii="Times New Roman" w:hAnsi="Times New Roman" w:cs="Times New Roman"/>
          <w:sz w:val="24"/>
          <w:szCs w:val="24"/>
        </w:rPr>
        <w:t>(2005) “An Integrated Model of Women’s Representation.”</w:t>
      </w:r>
      <w:proofErr w:type="gramEnd"/>
      <w:r w:rsidRPr="008C4738">
        <w:rPr>
          <w:rFonts w:ascii="Times New Roman" w:hAnsi="Times New Roman" w:cs="Times New Roman"/>
          <w:sz w:val="24"/>
          <w:szCs w:val="24"/>
        </w:rPr>
        <w:t xml:space="preserve">  </w:t>
      </w:r>
      <w:proofErr w:type="gramStart"/>
      <w:r w:rsidRPr="008C4738">
        <w:rPr>
          <w:rFonts w:ascii="Times New Roman" w:hAnsi="Times New Roman" w:cs="Times New Roman"/>
          <w:i/>
          <w:sz w:val="24"/>
          <w:szCs w:val="24"/>
        </w:rPr>
        <w:t>Journal of Politics</w:t>
      </w:r>
      <w:r w:rsidRPr="008C4738">
        <w:rPr>
          <w:rFonts w:ascii="Times New Roman" w:hAnsi="Times New Roman" w:cs="Times New Roman"/>
          <w:sz w:val="24"/>
          <w:szCs w:val="24"/>
        </w:rPr>
        <w:t>, 67, 407-52.</w:t>
      </w:r>
      <w:proofErr w:type="gramEnd"/>
    </w:p>
    <w:p w:rsidR="008C4738" w:rsidRDefault="008C4738" w:rsidP="008C4738">
      <w:pPr>
        <w:spacing w:line="480" w:lineRule="auto"/>
        <w:ind w:left="720" w:hanging="720"/>
        <w:contextualSpacing/>
        <w:rPr>
          <w:rFonts w:ascii="Times New Roman" w:hAnsi="Times New Roman" w:cs="Times New Roman"/>
          <w:sz w:val="24"/>
          <w:szCs w:val="24"/>
        </w:rPr>
      </w:pPr>
      <w:proofErr w:type="gramStart"/>
      <w:r w:rsidRPr="008C4738">
        <w:rPr>
          <w:rFonts w:ascii="Times New Roman" w:hAnsi="Times New Roman" w:cs="Times New Roman"/>
          <w:sz w:val="24"/>
          <w:szCs w:val="24"/>
        </w:rPr>
        <w:t xml:space="preserve">Tripp, </w:t>
      </w:r>
      <w:proofErr w:type="spellStart"/>
      <w:r w:rsidRPr="008C4738">
        <w:rPr>
          <w:rFonts w:ascii="Times New Roman" w:hAnsi="Times New Roman" w:cs="Times New Roman"/>
          <w:sz w:val="24"/>
          <w:szCs w:val="24"/>
        </w:rPr>
        <w:t>Aili</w:t>
      </w:r>
      <w:proofErr w:type="spellEnd"/>
      <w:r w:rsidRPr="008C4738">
        <w:rPr>
          <w:rFonts w:ascii="Times New Roman" w:hAnsi="Times New Roman" w:cs="Times New Roman"/>
          <w:sz w:val="24"/>
          <w:szCs w:val="24"/>
        </w:rPr>
        <w:t xml:space="preserve"> Mari and Kang, Alice.</w:t>
      </w:r>
      <w:proofErr w:type="gramEnd"/>
      <w:r w:rsidRPr="008C4738">
        <w:rPr>
          <w:rFonts w:ascii="Times New Roman" w:hAnsi="Times New Roman" w:cs="Times New Roman"/>
          <w:sz w:val="24"/>
          <w:szCs w:val="24"/>
        </w:rPr>
        <w:t xml:space="preserve">  (2008) “The Global Impact of Quotas: On the Fast Track to Increased Female Legislative Representation.”  </w:t>
      </w:r>
      <w:proofErr w:type="gramStart"/>
      <w:r w:rsidRPr="008C4738">
        <w:rPr>
          <w:rFonts w:ascii="Times New Roman" w:hAnsi="Times New Roman" w:cs="Times New Roman"/>
          <w:i/>
          <w:sz w:val="24"/>
          <w:szCs w:val="24"/>
        </w:rPr>
        <w:t>Comparative Political Studies</w:t>
      </w:r>
      <w:r w:rsidRPr="008C4738">
        <w:rPr>
          <w:rFonts w:ascii="Times New Roman" w:hAnsi="Times New Roman" w:cs="Times New Roman"/>
          <w:sz w:val="24"/>
          <w:szCs w:val="24"/>
        </w:rPr>
        <w:t>, 41, 338-61.</w:t>
      </w:r>
      <w:proofErr w:type="gramEnd"/>
    </w:p>
    <w:p w:rsidR="009B3C87" w:rsidRPr="008C4738" w:rsidRDefault="009B3C87" w:rsidP="008C4738">
      <w:pPr>
        <w:spacing w:line="480" w:lineRule="auto"/>
        <w:ind w:left="720" w:hanging="720"/>
        <w:contextualSpacing/>
        <w:rPr>
          <w:rFonts w:ascii="Times New Roman" w:hAnsi="Times New Roman" w:cs="Times New Roman"/>
          <w:sz w:val="24"/>
          <w:szCs w:val="24"/>
        </w:rPr>
      </w:pPr>
      <w:proofErr w:type="gramStart"/>
      <w:r>
        <w:rPr>
          <w:rFonts w:ascii="Times New Roman" w:hAnsi="Times New Roman" w:cs="Times New Roman"/>
          <w:sz w:val="24"/>
          <w:szCs w:val="24"/>
        </w:rPr>
        <w:t>United Nations.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“Gender Inequality Index.”</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Retrieved from</w:t>
      </w:r>
      <w:r w:rsidRPr="009B3C87">
        <w:t xml:space="preserve"> </w:t>
      </w:r>
      <w:hyperlink r:id="rId14" w:history="1">
        <w:r w:rsidRPr="009B3C87">
          <w:rPr>
            <w:rStyle w:val="Hyperlink"/>
            <w:rFonts w:ascii="Times New Roman" w:hAnsi="Times New Roman" w:cs="Times New Roman"/>
            <w:sz w:val="24"/>
            <w:szCs w:val="24"/>
          </w:rPr>
          <w:t>http://hdr.undp.org/en/statistics/gii/</w:t>
        </w:r>
      </w:hyperlink>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C4738" w:rsidRPr="008C4738" w:rsidRDefault="008C4738" w:rsidP="008C4738">
      <w:pPr>
        <w:spacing w:line="480" w:lineRule="auto"/>
        <w:ind w:left="720" w:hanging="720"/>
        <w:contextualSpacing/>
        <w:rPr>
          <w:rFonts w:ascii="Times New Roman" w:hAnsi="Times New Roman" w:cs="Times New Roman"/>
          <w:sz w:val="24"/>
          <w:szCs w:val="24"/>
        </w:rPr>
      </w:pPr>
      <w:proofErr w:type="spellStart"/>
      <w:proofErr w:type="gramStart"/>
      <w:r w:rsidRPr="008C4738">
        <w:rPr>
          <w:rFonts w:ascii="Times New Roman" w:hAnsi="Times New Roman" w:cs="Times New Roman"/>
          <w:sz w:val="24"/>
          <w:szCs w:val="24"/>
        </w:rPr>
        <w:t>Wolbrecht</w:t>
      </w:r>
      <w:proofErr w:type="spellEnd"/>
      <w:r w:rsidRPr="008C4738">
        <w:rPr>
          <w:rFonts w:ascii="Times New Roman" w:hAnsi="Times New Roman" w:cs="Times New Roman"/>
          <w:sz w:val="24"/>
          <w:szCs w:val="24"/>
        </w:rPr>
        <w:t>, Cristina and Campbell, David E.</w:t>
      </w:r>
      <w:proofErr w:type="gramEnd"/>
      <w:r w:rsidRPr="008C4738">
        <w:rPr>
          <w:rFonts w:ascii="Times New Roman" w:hAnsi="Times New Roman" w:cs="Times New Roman"/>
          <w:sz w:val="24"/>
          <w:szCs w:val="24"/>
        </w:rPr>
        <w:t xml:space="preserve">  (2007) “Leading by Example: Female Members of Parliament as Political Role Models.”  </w:t>
      </w:r>
      <w:proofErr w:type="gramStart"/>
      <w:r w:rsidRPr="008C4738">
        <w:rPr>
          <w:rFonts w:ascii="Times New Roman" w:hAnsi="Times New Roman" w:cs="Times New Roman"/>
          <w:i/>
          <w:sz w:val="24"/>
          <w:szCs w:val="24"/>
        </w:rPr>
        <w:t>American Journal of Political Science</w:t>
      </w:r>
      <w:r w:rsidRPr="008C4738">
        <w:rPr>
          <w:rFonts w:ascii="Times New Roman" w:hAnsi="Times New Roman" w:cs="Times New Roman"/>
          <w:sz w:val="24"/>
          <w:szCs w:val="24"/>
        </w:rPr>
        <w:t>, 51, 921-39.</w:t>
      </w:r>
      <w:proofErr w:type="gramEnd"/>
    </w:p>
    <w:p w:rsidR="000C3CC1" w:rsidRPr="000C3CC1" w:rsidRDefault="008C4738" w:rsidP="000C3CC1">
      <w:pPr>
        <w:spacing w:line="480" w:lineRule="auto"/>
        <w:ind w:left="720" w:hanging="720"/>
        <w:contextualSpacing/>
        <w:rPr>
          <w:rFonts w:ascii="Times New Roman" w:hAnsi="Times New Roman" w:cs="Times New Roman"/>
          <w:sz w:val="24"/>
          <w:szCs w:val="24"/>
        </w:rPr>
      </w:pPr>
      <w:proofErr w:type="spellStart"/>
      <w:r w:rsidRPr="008C4738">
        <w:rPr>
          <w:rFonts w:ascii="Times New Roman" w:hAnsi="Times New Roman" w:cs="Times New Roman"/>
          <w:sz w:val="24"/>
          <w:szCs w:val="24"/>
        </w:rPr>
        <w:t>Zetterburg</w:t>
      </w:r>
      <w:proofErr w:type="spellEnd"/>
      <w:r w:rsidRPr="008C4738">
        <w:rPr>
          <w:rFonts w:ascii="Times New Roman" w:hAnsi="Times New Roman" w:cs="Times New Roman"/>
          <w:sz w:val="24"/>
          <w:szCs w:val="24"/>
        </w:rPr>
        <w:t>, Par.  (2009)</w:t>
      </w:r>
      <w:proofErr w:type="gramStart"/>
      <w:r w:rsidRPr="008C4738">
        <w:rPr>
          <w:rFonts w:ascii="Times New Roman" w:hAnsi="Times New Roman" w:cs="Times New Roman"/>
          <w:sz w:val="24"/>
          <w:szCs w:val="24"/>
        </w:rPr>
        <w:t>.  “</w:t>
      </w:r>
      <w:proofErr w:type="gramEnd"/>
      <w:r w:rsidRPr="008C4738">
        <w:rPr>
          <w:rFonts w:ascii="Times New Roman" w:hAnsi="Times New Roman" w:cs="Times New Roman"/>
          <w:sz w:val="24"/>
          <w:szCs w:val="24"/>
        </w:rPr>
        <w:t xml:space="preserve">Do Gender Quotas Foster Women’s Political Engagement? </w:t>
      </w:r>
      <w:proofErr w:type="gramStart"/>
      <w:r w:rsidRPr="008C4738">
        <w:rPr>
          <w:rFonts w:ascii="Times New Roman" w:hAnsi="Times New Roman" w:cs="Times New Roman"/>
          <w:sz w:val="24"/>
          <w:szCs w:val="24"/>
        </w:rPr>
        <w:t>Lessons from Latin America.”</w:t>
      </w:r>
      <w:proofErr w:type="gramEnd"/>
      <w:r w:rsidRPr="008C4738">
        <w:rPr>
          <w:rFonts w:ascii="Times New Roman" w:hAnsi="Times New Roman" w:cs="Times New Roman"/>
          <w:sz w:val="24"/>
          <w:szCs w:val="24"/>
        </w:rPr>
        <w:t xml:space="preserve">  </w:t>
      </w:r>
      <w:proofErr w:type="gramStart"/>
      <w:r w:rsidRPr="008C4738">
        <w:rPr>
          <w:rFonts w:ascii="Times New Roman" w:hAnsi="Times New Roman" w:cs="Times New Roman"/>
          <w:i/>
          <w:sz w:val="24"/>
          <w:szCs w:val="24"/>
        </w:rPr>
        <w:t>Political Research Quarterly</w:t>
      </w:r>
      <w:r w:rsidRPr="008C4738">
        <w:rPr>
          <w:rFonts w:ascii="Times New Roman" w:hAnsi="Times New Roman" w:cs="Times New Roman"/>
          <w:sz w:val="24"/>
          <w:szCs w:val="24"/>
        </w:rPr>
        <w:t>, 62 (4), 715-30.</w:t>
      </w:r>
      <w:proofErr w:type="gramEnd"/>
      <w:r w:rsidRPr="008C4738">
        <w:rPr>
          <w:rFonts w:ascii="Times New Roman" w:hAnsi="Times New Roman" w:cs="Times New Roman"/>
          <w:sz w:val="24"/>
          <w:szCs w:val="24"/>
        </w:rPr>
        <w:t xml:space="preserve"> </w:t>
      </w:r>
    </w:p>
    <w:sectPr w:rsidR="000C3CC1" w:rsidRPr="000C3CC1" w:rsidSect="002F7BA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52E" w:rsidRDefault="00B2152E" w:rsidP="00414193">
      <w:pPr>
        <w:spacing w:after="0" w:line="240" w:lineRule="auto"/>
      </w:pPr>
      <w:r>
        <w:separator/>
      </w:r>
    </w:p>
  </w:endnote>
  <w:endnote w:type="continuationSeparator" w:id="0">
    <w:p w:rsidR="00B2152E" w:rsidRDefault="00B2152E" w:rsidP="0041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52E" w:rsidRDefault="00B2152E" w:rsidP="00414193">
      <w:pPr>
        <w:spacing w:after="0" w:line="240" w:lineRule="auto"/>
      </w:pPr>
      <w:r>
        <w:separator/>
      </w:r>
    </w:p>
  </w:footnote>
  <w:footnote w:type="continuationSeparator" w:id="0">
    <w:p w:rsidR="00B2152E" w:rsidRDefault="00B2152E" w:rsidP="00414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C7" w:rsidRPr="00414193" w:rsidRDefault="00452CC7">
    <w:pPr>
      <w:pStyle w:val="Header"/>
      <w:jc w:val="right"/>
      <w:rPr>
        <w:rFonts w:ascii="Times New Roman" w:hAnsi="Times New Roman" w:cs="Times New Roman"/>
        <w:sz w:val="24"/>
        <w:szCs w:val="24"/>
      </w:rPr>
    </w:pPr>
    <w:r w:rsidRPr="00414193">
      <w:rPr>
        <w:rFonts w:ascii="Times New Roman" w:hAnsi="Times New Roman" w:cs="Times New Roman"/>
        <w:sz w:val="24"/>
        <w:szCs w:val="24"/>
      </w:rPr>
      <w:t xml:space="preserve">Tucker </w:t>
    </w:r>
    <w:sdt>
      <w:sdtPr>
        <w:rPr>
          <w:rFonts w:ascii="Times New Roman" w:hAnsi="Times New Roman" w:cs="Times New Roman"/>
          <w:sz w:val="24"/>
          <w:szCs w:val="24"/>
        </w:rPr>
        <w:id w:val="1692103408"/>
        <w:docPartObj>
          <w:docPartGallery w:val="Page Numbers (Top of Page)"/>
          <w:docPartUnique/>
        </w:docPartObj>
      </w:sdtPr>
      <w:sdtEndPr>
        <w:rPr>
          <w:noProof/>
        </w:rPr>
      </w:sdtEndPr>
      <w:sdtContent>
        <w:r w:rsidRPr="00414193">
          <w:rPr>
            <w:rFonts w:ascii="Times New Roman" w:hAnsi="Times New Roman" w:cs="Times New Roman"/>
            <w:sz w:val="24"/>
            <w:szCs w:val="24"/>
          </w:rPr>
          <w:fldChar w:fldCharType="begin"/>
        </w:r>
        <w:r w:rsidRPr="00414193">
          <w:rPr>
            <w:rFonts w:ascii="Times New Roman" w:hAnsi="Times New Roman" w:cs="Times New Roman"/>
            <w:sz w:val="24"/>
            <w:szCs w:val="24"/>
          </w:rPr>
          <w:instrText xml:space="preserve"> PAGE   \* MERGEFORMAT </w:instrText>
        </w:r>
        <w:r w:rsidRPr="00414193">
          <w:rPr>
            <w:rFonts w:ascii="Times New Roman" w:hAnsi="Times New Roman" w:cs="Times New Roman"/>
            <w:sz w:val="24"/>
            <w:szCs w:val="24"/>
          </w:rPr>
          <w:fldChar w:fldCharType="separate"/>
        </w:r>
        <w:r w:rsidR="00BB519B">
          <w:rPr>
            <w:rFonts w:ascii="Times New Roman" w:hAnsi="Times New Roman" w:cs="Times New Roman"/>
            <w:noProof/>
            <w:sz w:val="24"/>
            <w:szCs w:val="24"/>
          </w:rPr>
          <w:t>22</w:t>
        </w:r>
        <w:r w:rsidRPr="00414193">
          <w:rPr>
            <w:rFonts w:ascii="Times New Roman" w:hAnsi="Times New Roman" w:cs="Times New Roman"/>
            <w:noProof/>
            <w:sz w:val="24"/>
            <w:szCs w:val="24"/>
          </w:rPr>
          <w:fldChar w:fldCharType="end"/>
        </w:r>
      </w:sdtContent>
    </w:sdt>
  </w:p>
  <w:p w:rsidR="00452CC7" w:rsidRDefault="00452C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E49"/>
    <w:rsid w:val="000309C2"/>
    <w:rsid w:val="00035A42"/>
    <w:rsid w:val="00042087"/>
    <w:rsid w:val="000501BD"/>
    <w:rsid w:val="0007554E"/>
    <w:rsid w:val="000A5612"/>
    <w:rsid w:val="000C3CC1"/>
    <w:rsid w:val="000F75D7"/>
    <w:rsid w:val="00100E34"/>
    <w:rsid w:val="00132976"/>
    <w:rsid w:val="00150978"/>
    <w:rsid w:val="001626DD"/>
    <w:rsid w:val="0018386F"/>
    <w:rsid w:val="00190E6A"/>
    <w:rsid w:val="001A20EC"/>
    <w:rsid w:val="001A5F55"/>
    <w:rsid w:val="001B2A31"/>
    <w:rsid w:val="001D460B"/>
    <w:rsid w:val="001D680B"/>
    <w:rsid w:val="001D6F0E"/>
    <w:rsid w:val="001F395B"/>
    <w:rsid w:val="001F5707"/>
    <w:rsid w:val="002033B6"/>
    <w:rsid w:val="0020704E"/>
    <w:rsid w:val="0023410D"/>
    <w:rsid w:val="002370E0"/>
    <w:rsid w:val="002509E6"/>
    <w:rsid w:val="00260763"/>
    <w:rsid w:val="00260A0F"/>
    <w:rsid w:val="0026418D"/>
    <w:rsid w:val="002763FD"/>
    <w:rsid w:val="002A0046"/>
    <w:rsid w:val="002A4C6F"/>
    <w:rsid w:val="002B0376"/>
    <w:rsid w:val="002C624A"/>
    <w:rsid w:val="002C66B5"/>
    <w:rsid w:val="002D3158"/>
    <w:rsid w:val="002E0348"/>
    <w:rsid w:val="002E2B6D"/>
    <w:rsid w:val="002F7BAF"/>
    <w:rsid w:val="00301D60"/>
    <w:rsid w:val="00305FB5"/>
    <w:rsid w:val="00320B5C"/>
    <w:rsid w:val="00361A3F"/>
    <w:rsid w:val="004136DB"/>
    <w:rsid w:val="00414193"/>
    <w:rsid w:val="004220CA"/>
    <w:rsid w:val="00433C79"/>
    <w:rsid w:val="004353FB"/>
    <w:rsid w:val="00452CC7"/>
    <w:rsid w:val="00456865"/>
    <w:rsid w:val="00457C57"/>
    <w:rsid w:val="004C2707"/>
    <w:rsid w:val="004D2F48"/>
    <w:rsid w:val="004E73F0"/>
    <w:rsid w:val="0052203B"/>
    <w:rsid w:val="00531B86"/>
    <w:rsid w:val="00551EF7"/>
    <w:rsid w:val="00584EA8"/>
    <w:rsid w:val="00594770"/>
    <w:rsid w:val="00613FC8"/>
    <w:rsid w:val="00616074"/>
    <w:rsid w:val="00617D2E"/>
    <w:rsid w:val="00624007"/>
    <w:rsid w:val="00633C7D"/>
    <w:rsid w:val="00635CAA"/>
    <w:rsid w:val="00636FC9"/>
    <w:rsid w:val="00665A56"/>
    <w:rsid w:val="006D0B9D"/>
    <w:rsid w:val="00706E49"/>
    <w:rsid w:val="0071707F"/>
    <w:rsid w:val="00722890"/>
    <w:rsid w:val="0073362E"/>
    <w:rsid w:val="00755406"/>
    <w:rsid w:val="00755A57"/>
    <w:rsid w:val="007A5AC3"/>
    <w:rsid w:val="007B4A55"/>
    <w:rsid w:val="007D3779"/>
    <w:rsid w:val="007E2C65"/>
    <w:rsid w:val="008200AC"/>
    <w:rsid w:val="00866635"/>
    <w:rsid w:val="00895137"/>
    <w:rsid w:val="00896850"/>
    <w:rsid w:val="008C40DC"/>
    <w:rsid w:val="008C4738"/>
    <w:rsid w:val="008D7ED3"/>
    <w:rsid w:val="00923CDB"/>
    <w:rsid w:val="00924B3C"/>
    <w:rsid w:val="009510AB"/>
    <w:rsid w:val="009916E3"/>
    <w:rsid w:val="009970B8"/>
    <w:rsid w:val="009A5EDF"/>
    <w:rsid w:val="009A6AB0"/>
    <w:rsid w:val="009B3C87"/>
    <w:rsid w:val="00A22D77"/>
    <w:rsid w:val="00A534A5"/>
    <w:rsid w:val="00A5536F"/>
    <w:rsid w:val="00A86D3C"/>
    <w:rsid w:val="00A943F6"/>
    <w:rsid w:val="00B109E0"/>
    <w:rsid w:val="00B164BF"/>
    <w:rsid w:val="00B2152E"/>
    <w:rsid w:val="00B3104F"/>
    <w:rsid w:val="00B469B9"/>
    <w:rsid w:val="00B54F5C"/>
    <w:rsid w:val="00B73A6E"/>
    <w:rsid w:val="00B8623F"/>
    <w:rsid w:val="00B90AF1"/>
    <w:rsid w:val="00B9693D"/>
    <w:rsid w:val="00BA0B07"/>
    <w:rsid w:val="00BB248D"/>
    <w:rsid w:val="00BB519B"/>
    <w:rsid w:val="00BC1BA6"/>
    <w:rsid w:val="00BC6357"/>
    <w:rsid w:val="00BF73BE"/>
    <w:rsid w:val="00C2539F"/>
    <w:rsid w:val="00C34015"/>
    <w:rsid w:val="00C64D22"/>
    <w:rsid w:val="00C741FE"/>
    <w:rsid w:val="00C76D46"/>
    <w:rsid w:val="00C7759E"/>
    <w:rsid w:val="00C92156"/>
    <w:rsid w:val="00C973D4"/>
    <w:rsid w:val="00CD3F61"/>
    <w:rsid w:val="00CE650D"/>
    <w:rsid w:val="00CF29D5"/>
    <w:rsid w:val="00CF4E6E"/>
    <w:rsid w:val="00D006B8"/>
    <w:rsid w:val="00D17BC5"/>
    <w:rsid w:val="00D274FC"/>
    <w:rsid w:val="00D30080"/>
    <w:rsid w:val="00D4796F"/>
    <w:rsid w:val="00D71032"/>
    <w:rsid w:val="00D74BD1"/>
    <w:rsid w:val="00D928BD"/>
    <w:rsid w:val="00DA286B"/>
    <w:rsid w:val="00DB7FC9"/>
    <w:rsid w:val="00DC076C"/>
    <w:rsid w:val="00E2206A"/>
    <w:rsid w:val="00E26AB4"/>
    <w:rsid w:val="00E33430"/>
    <w:rsid w:val="00E508E1"/>
    <w:rsid w:val="00E5256C"/>
    <w:rsid w:val="00E75B4D"/>
    <w:rsid w:val="00E941D4"/>
    <w:rsid w:val="00E962B0"/>
    <w:rsid w:val="00EA267A"/>
    <w:rsid w:val="00EB454B"/>
    <w:rsid w:val="00F0606A"/>
    <w:rsid w:val="00F157B4"/>
    <w:rsid w:val="00F306E5"/>
    <w:rsid w:val="00F452C2"/>
    <w:rsid w:val="00F46491"/>
    <w:rsid w:val="00F82123"/>
    <w:rsid w:val="00F90A83"/>
    <w:rsid w:val="00F93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193"/>
  </w:style>
  <w:style w:type="paragraph" w:styleId="Footer">
    <w:name w:val="footer"/>
    <w:basedOn w:val="Normal"/>
    <w:link w:val="FooterChar"/>
    <w:uiPriority w:val="99"/>
    <w:unhideWhenUsed/>
    <w:rsid w:val="00414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193"/>
  </w:style>
  <w:style w:type="character" w:styleId="Hyperlink">
    <w:name w:val="Hyperlink"/>
    <w:basedOn w:val="DefaultParagraphFont"/>
    <w:uiPriority w:val="99"/>
    <w:unhideWhenUsed/>
    <w:rsid w:val="00C76D46"/>
    <w:rPr>
      <w:color w:val="0000FF" w:themeColor="hyperlink"/>
      <w:u w:val="single"/>
    </w:rPr>
  </w:style>
  <w:style w:type="paragraph" w:styleId="BalloonText">
    <w:name w:val="Balloon Text"/>
    <w:basedOn w:val="Normal"/>
    <w:link w:val="BalloonTextChar"/>
    <w:uiPriority w:val="99"/>
    <w:semiHidden/>
    <w:unhideWhenUsed/>
    <w:rsid w:val="00264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193"/>
  </w:style>
  <w:style w:type="paragraph" w:styleId="Footer">
    <w:name w:val="footer"/>
    <w:basedOn w:val="Normal"/>
    <w:link w:val="FooterChar"/>
    <w:uiPriority w:val="99"/>
    <w:unhideWhenUsed/>
    <w:rsid w:val="00414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193"/>
  </w:style>
  <w:style w:type="character" w:styleId="Hyperlink">
    <w:name w:val="Hyperlink"/>
    <w:basedOn w:val="DefaultParagraphFont"/>
    <w:uiPriority w:val="99"/>
    <w:unhideWhenUsed/>
    <w:rsid w:val="00C76D46"/>
    <w:rPr>
      <w:color w:val="0000FF" w:themeColor="hyperlink"/>
      <w:u w:val="single"/>
    </w:rPr>
  </w:style>
  <w:style w:type="paragraph" w:styleId="BalloonText">
    <w:name w:val="Balloon Text"/>
    <w:basedOn w:val="Normal"/>
    <w:link w:val="BalloonTextChar"/>
    <w:uiPriority w:val="99"/>
    <w:semiHidden/>
    <w:unhideWhenUsed/>
    <w:rsid w:val="00264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quotaproject.org/index.cf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ystemicpeace.org/polity/polity4.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mf.org/external/data.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frobarometer.org/index.php?option=com_content&amp;view=article&amp;id=14&amp;Itemid=27" TargetMode="External"/><Relationship Id="rId4" Type="http://schemas.openxmlformats.org/officeDocument/2006/relationships/webSettings" Target="webSettings.xml"/><Relationship Id="rId9" Type="http://schemas.openxmlformats.org/officeDocument/2006/relationships/hyperlink" Target="http://www.afrobarometer.org/index.php" TargetMode="External"/><Relationship Id="rId14" Type="http://schemas.openxmlformats.org/officeDocument/2006/relationships/hyperlink" Target="http://hdr.undp.org/en/statistics/g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5326</Words>
  <Characters>30359</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Information Technology Services</Company>
  <LinksUpToDate>false</LinksUpToDate>
  <CharactersWithSpaces>35614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Morgan</dc:creator>
  <cp:lastModifiedBy>Klass, Gary</cp:lastModifiedBy>
  <cp:revision>2</cp:revision>
  <dcterms:created xsi:type="dcterms:W3CDTF">2012-04-14T12:25:00Z</dcterms:created>
  <dcterms:modified xsi:type="dcterms:W3CDTF">2012-04-14T12:25:00Z</dcterms:modified>
</cp:coreProperties>
</file>